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31" w:rsidRDefault="006A5ADC">
      <w:pPr>
        <w:pStyle w:val="a3"/>
        <w:tabs>
          <w:tab w:val="left" w:pos="284"/>
        </w:tabs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РОССИЙСКАЯ ФЕДЕРАЦИЯ</w:t>
      </w:r>
    </w:p>
    <w:p w:rsidR="00E02B31" w:rsidRDefault="006A5ADC">
      <w:pPr>
        <w:pStyle w:val="a3"/>
        <w:tabs>
          <w:tab w:val="left" w:pos="284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КУРСКАЯ ОБЛАСТЬ МЕДВЕНСКИЙ РАЙОН</w:t>
      </w:r>
    </w:p>
    <w:p w:rsidR="00E02B31" w:rsidRDefault="006A5ADC">
      <w:pPr>
        <w:pStyle w:val="Textbody"/>
        <w:spacing w:after="0"/>
        <w:jc w:val="center"/>
      </w:pPr>
      <w:r>
        <w:rPr>
          <w:rStyle w:val="StrongEmphasis"/>
          <w:rFonts w:eastAsia="Times New Roman" w:cs="Times New Roman"/>
          <w:color w:val="000000"/>
          <w:sz w:val="36"/>
          <w:szCs w:val="36"/>
          <w:lang w:eastAsia="ru-RU"/>
        </w:rPr>
        <w:t>АДМИНИСТРАЦИЯ</w:t>
      </w: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E02B31" w:rsidRDefault="00E02B31">
      <w:pPr>
        <w:pStyle w:val="Textbody"/>
        <w:spacing w:after="0" w:line="300" w:lineRule="atLeast"/>
        <w:jc w:val="center"/>
      </w:pP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E02B31" w:rsidRDefault="00E02B31">
      <w:pPr>
        <w:pStyle w:val="Textbody"/>
        <w:spacing w:after="0" w:line="300" w:lineRule="atLeast"/>
      </w:pP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  <w:lang w:val="ru-RU"/>
        </w:rPr>
        <w:t>от 23</w:t>
      </w:r>
      <w:r>
        <w:rPr>
          <w:rStyle w:val="StrongEmphasis"/>
          <w:color w:val="000000"/>
          <w:sz w:val="26"/>
          <w:szCs w:val="26"/>
        </w:rPr>
        <w:t xml:space="preserve"> </w:t>
      </w:r>
      <w:r>
        <w:rPr>
          <w:rStyle w:val="StrongEmphasis"/>
          <w:color w:val="000000"/>
          <w:sz w:val="26"/>
          <w:szCs w:val="26"/>
          <w:lang w:val="ru-RU"/>
        </w:rPr>
        <w:t>января</w:t>
      </w:r>
      <w:r>
        <w:rPr>
          <w:rStyle w:val="StrongEmphasis"/>
          <w:color w:val="000000"/>
          <w:sz w:val="26"/>
          <w:szCs w:val="26"/>
        </w:rPr>
        <w:t xml:space="preserve"> 2020 года                         № 23-</w:t>
      </w:r>
      <w:r>
        <w:rPr>
          <w:rStyle w:val="StrongEmphasis"/>
          <w:color w:val="000000"/>
          <w:sz w:val="26"/>
          <w:szCs w:val="26"/>
          <w:lang w:val="ru-RU"/>
        </w:rPr>
        <w:t>па</w:t>
      </w:r>
    </w:p>
    <w:p w:rsidR="00E02B31" w:rsidRDefault="00E02B31">
      <w:pPr>
        <w:pStyle w:val="Textbody"/>
        <w:spacing w:after="0" w:line="300" w:lineRule="atLeast"/>
        <w:rPr>
          <w:color w:val="555555"/>
          <w:sz w:val="26"/>
          <w:szCs w:val="26"/>
        </w:rPr>
      </w:pP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</w:rPr>
        <w:t>Об утверждении Порядка применения</w:t>
      </w: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</w:rPr>
        <w:t xml:space="preserve">к муниципальным служащим </w:t>
      </w:r>
      <w:hyperlink r:id="rId6" w:history="1">
        <w:r>
          <w:rPr>
            <w:rStyle w:val="StrongEmphasis"/>
            <w:color w:val="000000"/>
            <w:sz w:val="26"/>
            <w:szCs w:val="26"/>
          </w:rPr>
          <w:t>взысканий</w:t>
        </w:r>
      </w:hyperlink>
      <w:r>
        <w:rPr>
          <w:rStyle w:val="StrongEmphasis"/>
          <w:color w:val="000000"/>
          <w:sz w:val="26"/>
          <w:szCs w:val="26"/>
        </w:rPr>
        <w:t>,</w:t>
      </w: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</w:rPr>
        <w:t>предусмотренных статьями 14.1, 15 и 27</w:t>
      </w: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</w:rPr>
        <w:t>Федерального закона 25 -ФЗ «О муниципальной</w:t>
      </w:r>
    </w:p>
    <w:p w:rsidR="00E02B31" w:rsidRDefault="006A5ADC">
      <w:pPr>
        <w:pStyle w:val="Textbody"/>
        <w:spacing w:after="0" w:line="300" w:lineRule="atLeast"/>
      </w:pPr>
      <w:r>
        <w:rPr>
          <w:rStyle w:val="StrongEmphasis"/>
          <w:color w:val="000000"/>
          <w:sz w:val="26"/>
          <w:szCs w:val="26"/>
        </w:rPr>
        <w:t>службе в Российской Федерации»</w:t>
      </w: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соответствии с Федеральным законом 273-ФЗ «О противодействии коррупции», Федеральным законом 25-ФЗ «О муниципальной службе в Российской Федерации», руководствуясь Уставо</w:t>
      </w:r>
      <w:r>
        <w:rPr>
          <w:color w:val="000000"/>
          <w:sz w:val="28"/>
          <w:szCs w:val="28"/>
        </w:rPr>
        <w:t xml:space="preserve">м </w:t>
      </w:r>
      <w:hyperlink r:id="rId7" w:history="1">
        <w:r>
          <w:t>муниципального образования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Паникинский</w:t>
      </w:r>
      <w:r>
        <w:rPr>
          <w:color w:val="000000"/>
          <w:sz w:val="28"/>
          <w:szCs w:val="28"/>
        </w:rPr>
        <w:t xml:space="preserve"> сельсовет» </w:t>
      </w:r>
      <w:r>
        <w:rPr>
          <w:color w:val="000000"/>
          <w:sz w:val="28"/>
          <w:szCs w:val="28"/>
          <w:lang w:val="ru-RU"/>
        </w:rPr>
        <w:t>Медвенского</w:t>
      </w:r>
      <w:r>
        <w:rPr>
          <w:color w:val="000000"/>
          <w:sz w:val="28"/>
          <w:szCs w:val="28"/>
        </w:rPr>
        <w:t xml:space="preserve"> района, Администрация </w:t>
      </w:r>
      <w:r>
        <w:rPr>
          <w:color w:val="000000"/>
          <w:sz w:val="28"/>
          <w:szCs w:val="28"/>
          <w:lang w:val="ru-RU"/>
        </w:rPr>
        <w:t xml:space="preserve">Паникинского </w:t>
      </w:r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  <w:lang w:val="ru-RU"/>
        </w:rPr>
        <w:t>Медвенского района ПОСТАНОВЛЯЕТ</w:t>
      </w:r>
      <w:r>
        <w:rPr>
          <w:color w:val="000000"/>
          <w:sz w:val="28"/>
          <w:szCs w:val="28"/>
        </w:rPr>
        <w:t>: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1.Утвердить прилагаемый</w:t>
      </w:r>
      <w:r>
        <w:rPr>
          <w:color w:val="000000"/>
          <w:sz w:val="28"/>
          <w:szCs w:val="28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Федерации».</w:t>
      </w:r>
    </w:p>
    <w:p w:rsidR="00E02B31" w:rsidRDefault="006A5ADC">
      <w:pPr>
        <w:pStyle w:val="Textbody"/>
        <w:tabs>
          <w:tab w:val="left" w:pos="6435"/>
        </w:tabs>
        <w:spacing w:after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Администрации Паникинского сельсовета Медвенского района от </w:t>
      </w:r>
      <w:r>
        <w:rPr>
          <w:sz w:val="28"/>
          <w:szCs w:val="28"/>
        </w:rPr>
        <w:t xml:space="preserve">03.07.2012 года №49 </w:t>
      </w:r>
      <w:r>
        <w:rPr>
          <w:color w:val="000000"/>
          <w:sz w:val="28"/>
          <w:szCs w:val="28"/>
          <w:lang w:val="ru-RU"/>
        </w:rPr>
        <w:t xml:space="preserve">«О Порядке применения к муниципальным служащим </w:t>
      </w:r>
      <w:r>
        <w:rPr>
          <w:color w:val="000000"/>
          <w:sz w:val="28"/>
          <w:szCs w:val="28"/>
        </w:rPr>
        <w:t xml:space="preserve">Администрации Паникинского сельсовета Медвенского района Курской области взысканий за коррупционные </w:t>
      </w:r>
      <w:r>
        <w:rPr>
          <w:color w:val="000000"/>
          <w:sz w:val="28"/>
          <w:szCs w:val="28"/>
          <w:lang w:val="ru-RU"/>
        </w:rPr>
        <w:t>и иные правонарушения» признать утратившим силу.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>
        <w:rPr>
          <w:color w:val="000000"/>
          <w:sz w:val="28"/>
          <w:szCs w:val="28"/>
        </w:rPr>
        <w:t>.Контроль за исполнением наст</w:t>
      </w:r>
      <w:r>
        <w:rPr>
          <w:color w:val="000000"/>
          <w:sz w:val="28"/>
          <w:szCs w:val="28"/>
        </w:rPr>
        <w:t>оящего постановления оставляю за собой.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>
        <w:rPr>
          <w:color w:val="000000"/>
          <w:sz w:val="28"/>
          <w:szCs w:val="28"/>
        </w:rPr>
        <w:t>.Настоящее постановление вступает в силу со дня официального обнародования.</w:t>
      </w:r>
    </w:p>
    <w:p w:rsidR="00E02B31" w:rsidRDefault="00E02B31">
      <w:pPr>
        <w:pStyle w:val="Textbody"/>
        <w:spacing w:after="0" w:line="300" w:lineRule="atLeast"/>
        <w:jc w:val="both"/>
        <w:rPr>
          <w:color w:val="555555"/>
          <w:sz w:val="28"/>
          <w:szCs w:val="28"/>
        </w:rPr>
      </w:pPr>
    </w:p>
    <w:p w:rsidR="00E02B31" w:rsidRDefault="00E02B31">
      <w:pPr>
        <w:pStyle w:val="Textbody"/>
        <w:spacing w:after="0" w:line="300" w:lineRule="atLeast"/>
        <w:jc w:val="both"/>
        <w:rPr>
          <w:color w:val="555555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Паникинского</w:t>
      </w:r>
      <w:r>
        <w:rPr>
          <w:color w:val="000000"/>
          <w:sz w:val="28"/>
          <w:szCs w:val="28"/>
        </w:rPr>
        <w:t xml:space="preserve"> сельсовета   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Медвенского района               </w:t>
      </w: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E02B31" w:rsidRDefault="00E02B31">
      <w:pPr>
        <w:pStyle w:val="Textbody"/>
        <w:spacing w:after="0" w:line="300" w:lineRule="atLeast"/>
        <w:jc w:val="both"/>
        <w:rPr>
          <w:color w:val="555555"/>
          <w:sz w:val="28"/>
          <w:szCs w:val="28"/>
        </w:rPr>
      </w:pPr>
    </w:p>
    <w:p w:rsidR="00E02B31" w:rsidRDefault="00E02B31">
      <w:pPr>
        <w:pStyle w:val="Textbody"/>
        <w:spacing w:after="0" w:line="300" w:lineRule="atLeast"/>
        <w:jc w:val="right"/>
        <w:rPr>
          <w:color w:val="000000"/>
        </w:rPr>
      </w:pPr>
    </w:p>
    <w:p w:rsidR="00E02B31" w:rsidRDefault="006A5ADC">
      <w:pPr>
        <w:pStyle w:val="Textbody"/>
        <w:spacing w:after="0" w:line="300" w:lineRule="atLeast"/>
        <w:jc w:val="right"/>
        <w:rPr>
          <w:color w:val="000000"/>
        </w:rPr>
      </w:pPr>
      <w:r>
        <w:rPr>
          <w:color w:val="000000"/>
        </w:rPr>
        <w:t>Прил</w:t>
      </w:r>
      <w:r>
        <w:rPr>
          <w:color w:val="000000"/>
        </w:rPr>
        <w:t>ожение</w:t>
      </w:r>
    </w:p>
    <w:p w:rsidR="00E02B31" w:rsidRDefault="006A5ADC">
      <w:pPr>
        <w:pStyle w:val="Textbody"/>
        <w:spacing w:after="0" w:line="300" w:lineRule="atLeast"/>
        <w:jc w:val="right"/>
        <w:rPr>
          <w:color w:val="000000"/>
        </w:rPr>
      </w:pPr>
      <w:r>
        <w:rPr>
          <w:color w:val="000000"/>
        </w:rPr>
        <w:lastRenderedPageBreak/>
        <w:t>к постановлению Администрации</w:t>
      </w:r>
    </w:p>
    <w:p w:rsidR="00E02B31" w:rsidRDefault="006A5ADC">
      <w:pPr>
        <w:pStyle w:val="Textbody"/>
        <w:spacing w:after="0" w:line="300" w:lineRule="atLeast"/>
        <w:jc w:val="right"/>
        <w:rPr>
          <w:color w:val="000000"/>
        </w:rPr>
      </w:pPr>
      <w:r>
        <w:rPr>
          <w:color w:val="000000"/>
          <w:lang w:val="ru-RU"/>
        </w:rPr>
        <w:t>Паникинского</w:t>
      </w:r>
      <w:r>
        <w:rPr>
          <w:color w:val="000000"/>
        </w:rPr>
        <w:t xml:space="preserve"> сельсовета</w:t>
      </w:r>
    </w:p>
    <w:p w:rsidR="00E02B31" w:rsidRDefault="006A5ADC">
      <w:pPr>
        <w:pStyle w:val="Textbody"/>
        <w:spacing w:after="0" w:line="300" w:lineRule="atLeast"/>
        <w:jc w:val="right"/>
        <w:rPr>
          <w:color w:val="000000"/>
        </w:rPr>
      </w:pPr>
      <w:r>
        <w:rPr>
          <w:color w:val="000000"/>
        </w:rPr>
        <w:t>от 23.01. 2020 г. № 23-</w:t>
      </w:r>
      <w:r>
        <w:rPr>
          <w:color w:val="000000"/>
          <w:lang w:val="ru-RU"/>
        </w:rPr>
        <w:t>па</w:t>
      </w:r>
    </w:p>
    <w:p w:rsidR="00E02B31" w:rsidRDefault="00E02B31">
      <w:pPr>
        <w:pStyle w:val="Textbody"/>
        <w:spacing w:after="0" w:line="300" w:lineRule="atLeast"/>
        <w:jc w:val="right"/>
        <w:rPr>
          <w:color w:val="000000"/>
          <w:lang w:val="ru-RU"/>
        </w:rPr>
      </w:pPr>
    </w:p>
    <w:p w:rsidR="00E02B31" w:rsidRDefault="00E02B31">
      <w:pPr>
        <w:pStyle w:val="Textbody"/>
        <w:spacing w:after="0" w:line="300" w:lineRule="atLeast"/>
        <w:jc w:val="right"/>
        <w:rPr>
          <w:color w:val="000000"/>
          <w:lang w:val="ru-RU"/>
        </w:rPr>
      </w:pP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28"/>
          <w:szCs w:val="28"/>
        </w:rPr>
        <w:t>Порядок</w:t>
      </w: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28"/>
          <w:szCs w:val="28"/>
        </w:rPr>
        <w:t>применения к муниципальным служащим взысканий,</w:t>
      </w: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28"/>
          <w:szCs w:val="28"/>
        </w:rPr>
        <w:t>предусмотренных статьями 14.1, 15 и 27 Федерального закона</w:t>
      </w:r>
    </w:p>
    <w:p w:rsidR="00E02B31" w:rsidRDefault="006A5ADC">
      <w:pPr>
        <w:pStyle w:val="Textbody"/>
        <w:spacing w:after="0" w:line="300" w:lineRule="atLeast"/>
        <w:jc w:val="center"/>
      </w:pPr>
      <w:r>
        <w:rPr>
          <w:rStyle w:val="StrongEmphasis"/>
          <w:color w:val="000000"/>
          <w:sz w:val="28"/>
          <w:szCs w:val="28"/>
        </w:rPr>
        <w:t>25-ФЗ «О муниципальной службе в Российской Федерации»</w:t>
      </w:r>
    </w:p>
    <w:p w:rsidR="00E02B31" w:rsidRDefault="00E02B31">
      <w:pPr>
        <w:pStyle w:val="Textbody"/>
        <w:spacing w:after="0" w:line="300" w:lineRule="atLeast"/>
        <w:jc w:val="center"/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I. Общие положения</w:t>
      </w:r>
    </w:p>
    <w:p w:rsidR="00E02B31" w:rsidRDefault="006A5ADC">
      <w:pPr>
        <w:pStyle w:val="Textbody"/>
        <w:spacing w:after="0" w:line="300" w:lineRule="atLeast"/>
        <w:ind w:firstLine="840"/>
        <w:jc w:val="both"/>
      </w:pPr>
      <w:r>
        <w:rPr>
          <w:color w:val="555555"/>
          <w:sz w:val="28"/>
          <w:szCs w:val="28"/>
        </w:rPr>
        <w:br/>
      </w:r>
      <w:r>
        <w:rPr>
          <w:color w:val="555555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1.1.Настоящий Порядок разработан в соответствии со статьями 14.1, 15 и 27 Федерального закона от </w:t>
      </w:r>
      <w:hyperlink r:id="rId8" w:history="1">
        <w:r>
          <w:t>2 марта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2007 года № 25-ФЗ «О муниципальной службе в Российской Фед</w:t>
      </w:r>
      <w:r>
        <w:rPr>
          <w:color w:val="000000"/>
          <w:sz w:val="28"/>
          <w:szCs w:val="28"/>
        </w:rPr>
        <w:t xml:space="preserve">ерации», Федеральным законом от </w:t>
      </w:r>
      <w:hyperlink r:id="rId9" w:history="1">
        <w:r>
          <w:t>25 декабря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2008 года № 273-ФЗ «О противодействии коррупции».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1.2. Порядок направлен на применение мер дисциплинарного воздействия в целях повышения </w:t>
      </w:r>
      <w:r>
        <w:rPr>
          <w:color w:val="000000"/>
          <w:sz w:val="28"/>
          <w:szCs w:val="28"/>
        </w:rPr>
        <w:t>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 1.3. Порядок применения </w:t>
      </w:r>
      <w:hyperlink r:id="rId10" w:history="1">
        <w:r>
          <w:t>дисциплинарной ответственности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взысканий за коррупционные правонарушения к муниципальным служащим Администрации </w:t>
      </w:r>
      <w:r>
        <w:rPr>
          <w:color w:val="000000"/>
          <w:sz w:val="28"/>
          <w:szCs w:val="28"/>
          <w:lang w:val="ru-RU"/>
        </w:rPr>
        <w:t>Паникинского</w:t>
      </w:r>
      <w:r>
        <w:rPr>
          <w:color w:val="000000"/>
          <w:sz w:val="28"/>
          <w:szCs w:val="28"/>
        </w:rPr>
        <w:t xml:space="preserve"> сельсовета (далее – муниципальные служащие) определяет критерии дисциплинарного проступка муниципаль</w:t>
      </w:r>
      <w:r>
        <w:rPr>
          <w:color w:val="000000"/>
          <w:sz w:val="28"/>
          <w:szCs w:val="28"/>
        </w:rPr>
        <w:t>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</w:t>
      </w:r>
      <w:r>
        <w:rPr>
          <w:color w:val="000000"/>
          <w:sz w:val="28"/>
          <w:szCs w:val="28"/>
        </w:rPr>
        <w:t>ва о противодействии коррупции. Дисциплинарная ответственность муниципального служащего устанавливается за совершение дисциплинарного проступка.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1.4. Дисциплинарный проступок муниципального служащего – это неисполнение или ненадлежащее исполнение муни</w:t>
      </w:r>
      <w:r>
        <w:rPr>
          <w:color w:val="000000"/>
          <w:sz w:val="28"/>
          <w:szCs w:val="28"/>
        </w:rPr>
        <w:t xml:space="preserve">ципальным служащим по его вине возложенных на него служебных обязанностей, предусмотренных муниципальными </w:t>
      </w:r>
      <w:hyperlink r:id="rId11" w:history="1">
        <w:r>
          <w:rPr>
            <w:color w:val="000000"/>
            <w:sz w:val="28"/>
            <w:szCs w:val="28"/>
          </w:rPr>
          <w:t>правовыми актами</w:t>
        </w:r>
      </w:hyperlink>
      <w:r>
        <w:rPr>
          <w:color w:val="000000"/>
          <w:sz w:val="28"/>
          <w:szCs w:val="28"/>
        </w:rPr>
        <w:t xml:space="preserve">, </w:t>
      </w:r>
      <w:hyperlink r:id="rId12" w:history="1">
        <w:r>
          <w:rPr>
            <w:color w:val="000000"/>
            <w:sz w:val="28"/>
            <w:szCs w:val="28"/>
          </w:rPr>
          <w:t>должностной инструкцией</w:t>
        </w:r>
      </w:hyperlink>
      <w:r>
        <w:rPr>
          <w:color w:val="000000"/>
          <w:sz w:val="28"/>
          <w:szCs w:val="28"/>
        </w:rPr>
        <w:t>, правилами внутреннего трудового распорядка.</w:t>
      </w: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II. Взыскания за несоблюдение ограничений и запретов, требований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о предотвращении или об урегулировании конфликта интересов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и неисполнение обязанностей, установленных в целях прот</w:t>
      </w:r>
      <w:r>
        <w:rPr>
          <w:rStyle w:val="StrongEmphasis"/>
          <w:color w:val="000000"/>
          <w:sz w:val="28"/>
          <w:szCs w:val="28"/>
        </w:rPr>
        <w:t>иводействия коррупции</w:t>
      </w: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2.1. За совершение дисциплинарного проступка работодатель имеет право применить дисциплинарные взыскания, предусмотренные статьей 27 </w:t>
      </w:r>
      <w:r>
        <w:rPr>
          <w:color w:val="000000"/>
          <w:sz w:val="28"/>
          <w:szCs w:val="28"/>
        </w:rPr>
        <w:lastRenderedPageBreak/>
        <w:t xml:space="preserve">Федерального закона от 2 </w:t>
      </w:r>
      <w:hyperlink r:id="rId13" w:history="1">
        <w:r>
          <w:rPr>
            <w:color w:val="000000"/>
            <w:sz w:val="28"/>
            <w:szCs w:val="28"/>
          </w:rPr>
          <w:t>марта 2</w:t>
        </w:r>
        <w:r>
          <w:rPr>
            <w:color w:val="000000"/>
            <w:sz w:val="28"/>
            <w:szCs w:val="28"/>
          </w:rPr>
          <w:t>007</w:t>
        </w:r>
      </w:hyperlink>
      <w:r>
        <w:rPr>
          <w:color w:val="000000"/>
          <w:sz w:val="28"/>
          <w:szCs w:val="28"/>
        </w:rPr>
        <w:t>года «О муниципальной службе в Российской Федерации», а именно: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замечание;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выговор;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увольнение с муниципальной службы по соответствующим основаниям.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2.2. Муниципальный служащий, допустивший дисциплинарный проступок, может быть временно (но </w:t>
      </w:r>
      <w:r>
        <w:rPr>
          <w:color w:val="000000"/>
          <w:sz w:val="28"/>
          <w:szCs w:val="28"/>
        </w:rPr>
        <w:t>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</w:t>
      </w:r>
      <w:r>
        <w:rPr>
          <w:color w:val="000000"/>
          <w:sz w:val="28"/>
          <w:szCs w:val="28"/>
        </w:rPr>
        <w:t>учае производится муниципальным правовым актом (распоряжением).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2.3. Муниципальный служащий подлежит увольнению с муниципальной службы в связи с утратой доверия в случаях совершения правонарушений, заключающихся в непринятии муниципальным служащим, яв</w:t>
      </w:r>
      <w:r>
        <w:rPr>
          <w:color w:val="000000"/>
          <w:sz w:val="28"/>
          <w:szCs w:val="28"/>
        </w:rPr>
        <w:t>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</w:t>
      </w:r>
      <w:r>
        <w:rPr>
          <w:color w:val="000000"/>
          <w:sz w:val="28"/>
          <w:szCs w:val="28"/>
        </w:rPr>
        <w:t>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недостоверных или неполных сведений.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2.4. За</w:t>
      </w:r>
      <w:r>
        <w:rPr>
          <w:color w:val="000000"/>
          <w:sz w:val="28"/>
          <w:szCs w:val="28"/>
        </w:rPr>
        <w:t xml:space="preserve">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«О муни</w:t>
      </w:r>
      <w:r>
        <w:rPr>
          <w:color w:val="000000"/>
          <w:sz w:val="28"/>
          <w:szCs w:val="28"/>
        </w:rPr>
        <w:t>ципальной службе в Российской Федерации», Федеральным законом от 25.12.08 года 273-</w:t>
      </w:r>
      <w:r>
        <w:rPr>
          <w:color w:val="000000"/>
          <w:sz w:val="28"/>
          <w:szCs w:val="28"/>
          <w:lang w:val="ru-RU"/>
        </w:rPr>
        <w:t>ФЗ</w:t>
      </w:r>
      <w:r>
        <w:rPr>
          <w:color w:val="000000"/>
          <w:sz w:val="28"/>
          <w:szCs w:val="28"/>
        </w:rPr>
        <w:t xml:space="preserve"> «О противодействии коррупции» и другими федеральными законами, налагаются взыскания, предусмотренные пунктом 2.1 настоящего Порядка.</w:t>
      </w: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III. Порядок и сроки применения дисц</w:t>
      </w:r>
      <w:r>
        <w:rPr>
          <w:rStyle w:val="StrongEmphasis"/>
          <w:color w:val="000000"/>
          <w:sz w:val="28"/>
          <w:szCs w:val="28"/>
        </w:rPr>
        <w:t>иплинарного взыскания</w:t>
      </w:r>
    </w:p>
    <w:p w:rsidR="00E02B31" w:rsidRDefault="00E02B31">
      <w:pPr>
        <w:pStyle w:val="Textbody"/>
        <w:spacing w:after="0" w:line="300" w:lineRule="atLeast"/>
        <w:jc w:val="both"/>
      </w:pP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 Взыскания, предусмотренные пунктом 2.3 настоящего Порядка, применяются работодателем на основании: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1) доклада о результатах проверки, проведенной кадровой службой (лицом, ответственным за ведение кадровой работы) </w:t>
      </w:r>
      <w:hyperlink r:id="rId14" w:history="1">
        <w:r>
          <w:rPr>
            <w:color w:val="000000"/>
            <w:sz w:val="28"/>
            <w:szCs w:val="28"/>
          </w:rPr>
          <w:t>органа местного самоуправления</w:t>
        </w:r>
      </w:hyperlink>
      <w:r>
        <w:rPr>
          <w:color w:val="000000"/>
          <w:sz w:val="28"/>
          <w:szCs w:val="28"/>
        </w:rPr>
        <w:t>;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рекомендации комиссии органа местного самоуправления по соблюдению требований к служебному поведению муниципальных служащих и урегулирован</w:t>
      </w:r>
      <w:r>
        <w:rPr>
          <w:color w:val="000000"/>
          <w:sz w:val="28"/>
          <w:szCs w:val="28"/>
        </w:rPr>
        <w:t>ию конфликта интересов (далее – Комиссия) в случае, если доклад о результатах проверки направлялся в комиссию;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3) объяснений муниципального служащего;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4) иных материалов.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3.2. До применения дисциплинарного взыскания к муниципальному слу</w:t>
      </w:r>
      <w:r>
        <w:rPr>
          <w:color w:val="000000"/>
          <w:sz w:val="28"/>
          <w:szCs w:val="28"/>
        </w:rPr>
        <w:t>жащему работодатель (руководитель) требует от него письменное объяснение (объяснительную записку).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Непредставлени</w:t>
      </w:r>
      <w:r>
        <w:rPr>
          <w:color w:val="000000"/>
          <w:sz w:val="28"/>
          <w:szCs w:val="28"/>
        </w:rPr>
        <w:t>е муниципальным служащим объяснения не является препятствием для применения дисциплинарного взыскания.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3.3. При применении взысканий, предусмотренных пунктами 2.1, 2.3 настоящего Порядка, учитываются характер совершенного муниципальным служащим дисцип</w:t>
      </w:r>
      <w:r>
        <w:rPr>
          <w:color w:val="000000"/>
          <w:sz w:val="28"/>
          <w:szCs w:val="28"/>
        </w:rPr>
        <w:t>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</w:t>
      </w:r>
      <w:r>
        <w:rPr>
          <w:color w:val="000000"/>
          <w:sz w:val="28"/>
          <w:szCs w:val="28"/>
        </w:rPr>
        <w:t>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02B31" w:rsidRDefault="006A5ADC">
      <w:pPr>
        <w:pStyle w:val="Textbody"/>
        <w:spacing w:after="0" w:line="30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3.4. Взыскания, предусмотренные пунктами 2.1, 2.3 настоящего Порядка, применяются не позднее шести ме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ного правонарушения. В указанные сроки не включается время производства по уголовному делу.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3.6. В распоряжении о </w:t>
      </w:r>
      <w:r>
        <w:rPr>
          <w:color w:val="000000"/>
          <w:sz w:val="28"/>
          <w:szCs w:val="28"/>
        </w:rPr>
        <w:t>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«О муниципальной службе в Российск</w:t>
      </w:r>
      <w:r>
        <w:rPr>
          <w:color w:val="000000"/>
          <w:sz w:val="28"/>
          <w:szCs w:val="28"/>
        </w:rPr>
        <w:t>ой Федерации».</w:t>
      </w:r>
    </w:p>
    <w:p w:rsidR="00E02B31" w:rsidRDefault="006A5ADC">
      <w:pPr>
        <w:pStyle w:val="Textbody"/>
        <w:spacing w:after="0" w:line="300" w:lineRule="atLeast"/>
        <w:jc w:val="both"/>
      </w:pPr>
      <w:r>
        <w:rPr>
          <w:color w:val="000000"/>
          <w:sz w:val="28"/>
          <w:szCs w:val="28"/>
        </w:rPr>
        <w:t xml:space="preserve">      3.7.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</w:t>
      </w:r>
      <w:hyperlink r:id="rId15" w:history="1">
        <w:r>
          <w:t>нормативных правовых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</w:t>
      </w:r>
      <w:r>
        <w:rPr>
          <w:color w:val="000000"/>
          <w:sz w:val="28"/>
          <w:szCs w:val="28"/>
        </w:rPr>
        <w:t>го на работе. В случае отказа муниципального служащего ознакомиться с указанным распоряжением под роспись составляется  соответствующий акт.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3.8. Копия распоряжения о наложении взыскания на муниципального служащего приобщается к личному делу муниципа</w:t>
      </w:r>
      <w:r>
        <w:rPr>
          <w:color w:val="000000"/>
          <w:sz w:val="28"/>
          <w:szCs w:val="28"/>
        </w:rPr>
        <w:t>льного служащего.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3.9. Муниципальный служащий вправе обжаловать взыскание в судебном порядке.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3.10. В период действия неснятого дисциплинарного взыскания, </w:t>
      </w:r>
      <w:r>
        <w:rPr>
          <w:color w:val="000000"/>
          <w:sz w:val="28"/>
          <w:szCs w:val="28"/>
        </w:rPr>
        <w:lastRenderedPageBreak/>
        <w:t>проведение служебной проверки или возбуждения уголовного дела не допускается применение поощ</w:t>
      </w:r>
      <w:r>
        <w:rPr>
          <w:color w:val="000000"/>
          <w:sz w:val="28"/>
          <w:szCs w:val="28"/>
        </w:rPr>
        <w:t>рений муниципального служащего.</w:t>
      </w:r>
    </w:p>
    <w:p w:rsidR="00E02B31" w:rsidRDefault="00E02B31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</w:p>
    <w:p w:rsidR="00E02B31" w:rsidRDefault="006A5ADC">
      <w:pPr>
        <w:pStyle w:val="Textbody"/>
        <w:spacing w:after="0" w:line="300" w:lineRule="atLeast"/>
        <w:jc w:val="both"/>
      </w:pPr>
      <w:r>
        <w:rPr>
          <w:rStyle w:val="StrongEmphasis"/>
          <w:color w:val="000000"/>
          <w:sz w:val="28"/>
          <w:szCs w:val="28"/>
        </w:rPr>
        <w:t>IV. Порядок снятии дисциплинарного взыскания</w:t>
      </w:r>
    </w:p>
    <w:p w:rsidR="00E02B31" w:rsidRDefault="00E02B31">
      <w:pPr>
        <w:pStyle w:val="Textbody"/>
        <w:spacing w:after="0" w:line="300" w:lineRule="atLeast"/>
        <w:jc w:val="both"/>
      </w:pP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</w:t>
      </w:r>
      <w:r>
        <w:rPr>
          <w:color w:val="000000"/>
          <w:sz w:val="28"/>
          <w:szCs w:val="28"/>
        </w:rPr>
        <w:t xml:space="preserve"> 27 Федерального закона от 2 марта 2007 года «О муниципальной службе в Российской Федерации», а именно замечанию и выговору, он считается не имеющим взыскания.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4.2. Работодатель до истечения года со дня применения дисциплинарного взыскания к муниципаль</w:t>
      </w:r>
      <w:r>
        <w:rPr>
          <w:color w:val="000000"/>
          <w:sz w:val="28"/>
          <w:szCs w:val="28"/>
        </w:rPr>
        <w:t>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E02B31" w:rsidRDefault="006A5ADC">
      <w:pPr>
        <w:pStyle w:val="Textbody"/>
        <w:spacing w:after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4.3. О досрочном снятии д</w:t>
      </w:r>
      <w:r>
        <w:rPr>
          <w:color w:val="000000"/>
          <w:sz w:val="28"/>
          <w:szCs w:val="28"/>
        </w:rPr>
        <w:t>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подвергшимся взысканию. Копия распоряжения о досрочном снятии дисциплинарного взыскания с му</w:t>
      </w:r>
      <w:r>
        <w:rPr>
          <w:color w:val="000000"/>
          <w:sz w:val="28"/>
          <w:szCs w:val="28"/>
        </w:rPr>
        <w:t>ниципального служащего приобщается к его личному делу.</w:t>
      </w:r>
    </w:p>
    <w:p w:rsidR="00E02B31" w:rsidRDefault="00E02B3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02B31" w:rsidSect="00E02B31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DC" w:rsidRDefault="006A5ADC" w:rsidP="00E02B31">
      <w:r>
        <w:separator/>
      </w:r>
    </w:p>
  </w:endnote>
  <w:endnote w:type="continuationSeparator" w:id="0">
    <w:p w:rsidR="006A5ADC" w:rsidRDefault="006A5ADC" w:rsidP="00E0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DC" w:rsidRDefault="006A5ADC" w:rsidP="00E02B31">
      <w:r w:rsidRPr="00E02B31">
        <w:rPr>
          <w:color w:val="000000"/>
        </w:rPr>
        <w:separator/>
      </w:r>
    </w:p>
  </w:footnote>
  <w:footnote w:type="continuationSeparator" w:id="0">
    <w:p w:rsidR="006A5ADC" w:rsidRDefault="006A5ADC" w:rsidP="00E02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B31"/>
    <w:rsid w:val="006A5ADC"/>
    <w:rsid w:val="00A05CBD"/>
    <w:rsid w:val="00E0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2B31"/>
  </w:style>
  <w:style w:type="paragraph" w:styleId="a3">
    <w:name w:val="Title"/>
    <w:basedOn w:val="Standard"/>
    <w:next w:val="Textbody"/>
    <w:rsid w:val="00E02B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02B31"/>
    <w:pPr>
      <w:spacing w:after="120"/>
    </w:pPr>
  </w:style>
  <w:style w:type="paragraph" w:styleId="a4">
    <w:name w:val="Subtitle"/>
    <w:basedOn w:val="a3"/>
    <w:next w:val="Textbody"/>
    <w:rsid w:val="00E02B31"/>
    <w:pPr>
      <w:jc w:val="center"/>
    </w:pPr>
    <w:rPr>
      <w:i/>
      <w:iCs/>
    </w:rPr>
  </w:style>
  <w:style w:type="paragraph" w:styleId="a5">
    <w:name w:val="List"/>
    <w:basedOn w:val="Textbody"/>
    <w:rsid w:val="00E02B31"/>
  </w:style>
  <w:style w:type="paragraph" w:customStyle="1" w:styleId="Caption">
    <w:name w:val="Caption"/>
    <w:basedOn w:val="Standard"/>
    <w:rsid w:val="00E02B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2B31"/>
    <w:pPr>
      <w:suppressLineNumbers/>
    </w:pPr>
  </w:style>
  <w:style w:type="character" w:customStyle="1" w:styleId="StrongEmphasis">
    <w:name w:val="Strong Emphasis"/>
    <w:rsid w:val="00E02B31"/>
    <w:rPr>
      <w:b/>
      <w:bCs/>
    </w:rPr>
  </w:style>
  <w:style w:type="character" w:customStyle="1" w:styleId="Internetlink">
    <w:name w:val="Internet link"/>
    <w:rsid w:val="00E02B31"/>
    <w:rPr>
      <w:color w:val="000080"/>
      <w:u w:val="single"/>
    </w:rPr>
  </w:style>
  <w:style w:type="character" w:customStyle="1" w:styleId="NumberingSymbols">
    <w:name w:val="Numbering Symbols"/>
    <w:rsid w:val="00E02B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_marta/" TargetMode="External"/><Relationship Id="rId13" Type="http://schemas.openxmlformats.org/officeDocument/2006/relationships/hyperlink" Target="https://pandia.ru/text/category/mart_2007_g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hyperlink" Target="https://pandia.ru/text/category/dolzhnostnie_instruktci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iskanie/" TargetMode="Externa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normi_prava/" TargetMode="External"/><Relationship Id="rId10" Type="http://schemas.openxmlformats.org/officeDocument/2006/relationships/hyperlink" Target="https://pandia.ru/text/category/distciplinarnaya_otvetstvennostm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25_dekabrya/" TargetMode="External"/><Relationship Id="rId14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2023-09-03T09:23:00Z</dcterms:created>
  <dcterms:modified xsi:type="dcterms:W3CDTF">2023-09-03T09:23:00Z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