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4D2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РОССИЙСКАЯ ФЕДЕРАЦИЯ</w:t>
      </w:r>
    </w:p>
    <w:p w:rsidR="00000000" w:rsidRDefault="00B44D2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КУРСКАЯ ОБЛАСТЬ МЕДВЕНСКИЙ РАЙОН</w:t>
      </w:r>
    </w:p>
    <w:p w:rsidR="00000000" w:rsidRDefault="00B44D22">
      <w:r>
        <w:rPr>
          <w:b/>
          <w:sz w:val="36"/>
        </w:rPr>
        <w:t xml:space="preserve">АДМИНИСТРАЦИЯ </w:t>
      </w:r>
    </w:p>
    <w:p w:rsidR="00000000" w:rsidRDefault="00B44D22">
      <w:pPr>
        <w:jc w:val="center"/>
        <w:rPr>
          <w:b/>
          <w:sz w:val="36"/>
        </w:rPr>
      </w:pPr>
      <w:r>
        <w:rPr>
          <w:b/>
          <w:sz w:val="36"/>
        </w:rPr>
        <w:t>ПАНИКИНСКОГО СЕЛЬСОВЕТА</w:t>
      </w:r>
    </w:p>
    <w:p w:rsidR="00000000" w:rsidRDefault="00B44D22"/>
    <w:p w:rsidR="00000000" w:rsidRDefault="00B44D2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000000" w:rsidRDefault="00B44D22">
      <w:pPr>
        <w:jc w:val="both"/>
        <w:rPr>
          <w:sz w:val="28"/>
          <w:szCs w:val="28"/>
        </w:rPr>
      </w:pPr>
    </w:p>
    <w:p w:rsidR="00000000" w:rsidRDefault="00B44D22">
      <w:pPr>
        <w:rPr>
          <w:sz w:val="28"/>
          <w:szCs w:val="28"/>
        </w:rPr>
      </w:pPr>
      <w:r>
        <w:rPr>
          <w:sz w:val="28"/>
          <w:szCs w:val="28"/>
        </w:rPr>
        <w:t>от 11.02.2016 года                             № 13-па</w:t>
      </w:r>
    </w:p>
    <w:p w:rsidR="00000000" w:rsidRDefault="00B44D22">
      <w:pPr>
        <w:ind w:right="3968"/>
        <w:rPr>
          <w:sz w:val="24"/>
          <w:szCs w:val="24"/>
        </w:rPr>
      </w:pPr>
    </w:p>
    <w:p w:rsidR="00000000" w:rsidRDefault="00B44D22">
      <w:pPr>
        <w:ind w:right="325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утверждении Положения о комиссии по соблюдению требований к служебно</w:t>
      </w:r>
      <w:r>
        <w:rPr>
          <w:b/>
          <w:bCs/>
          <w:sz w:val="24"/>
          <w:szCs w:val="24"/>
        </w:rPr>
        <w:t>му поведению муниципальных служащих Администрации Паникинского сельсовета и урегулированию конфликта интересов и ее состава</w:t>
      </w:r>
    </w:p>
    <w:p w:rsidR="00000000" w:rsidRDefault="00B44D22">
      <w:pPr>
        <w:pStyle w:val="af"/>
        <w:ind w:right="3968" w:firstLine="0"/>
        <w:rPr>
          <w:b/>
          <w:bCs/>
        </w:rPr>
      </w:pPr>
    </w:p>
    <w:p w:rsidR="00000000" w:rsidRDefault="00B44D22">
      <w:pPr>
        <w:pStyle w:val="af"/>
      </w:pPr>
    </w:p>
    <w:p w:rsidR="00000000" w:rsidRDefault="00B44D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 декабря 2008 года № 273-ФЗ «О противодействии коррупции», частью 8 Указа Президента Рос</w:t>
      </w:r>
      <w:r>
        <w:rPr>
          <w:sz w:val="28"/>
          <w:szCs w:val="28"/>
        </w:rPr>
        <w:t>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Паниикнского сельсовета Медвенского района ПОСТАНОВЛЯЕТ:</w:t>
      </w:r>
    </w:p>
    <w:p w:rsidR="00000000" w:rsidRDefault="00B44D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1.Утвердить прилагаемое Положение о комиссии по соблюдению требований к служебному поведению муниципальных служащих Администрации Паникинского сельсовета Медвенского района и урегулированию конфликта интересов (приложение № 1 к постановлению).</w:t>
      </w:r>
    </w:p>
    <w:p w:rsidR="00000000" w:rsidRDefault="00B44D22">
      <w:pPr>
        <w:jc w:val="both"/>
      </w:pPr>
      <w:r>
        <w:t xml:space="preserve">    </w:t>
      </w:r>
      <w:r>
        <w:rPr>
          <w:sz w:val="28"/>
        </w:rPr>
        <w:t>2.Ут</w:t>
      </w:r>
      <w:r>
        <w:rPr>
          <w:sz w:val="28"/>
        </w:rPr>
        <w:t>вердить прилагаемый состав комиссии по соблюдению требований к служебному поведению муниципальных служащих Администрации Паникинского сельсовета Медвенского района и урегулированию конфликта интересов (приложение № 2 к постановлению).</w:t>
      </w:r>
    </w:p>
    <w:p w:rsidR="00000000" w:rsidRDefault="00B44D22">
      <w:r>
        <w:t xml:space="preserve">        </w:t>
      </w:r>
      <w:r>
        <w:rPr>
          <w:sz w:val="28"/>
        </w:rPr>
        <w:t>3. Постановле</w:t>
      </w:r>
      <w:r>
        <w:rPr>
          <w:sz w:val="28"/>
        </w:rPr>
        <w:t>ние Администрации Паникинского сельсовета от 21.11.2014 года №145-па «</w:t>
      </w:r>
      <w:r>
        <w:rPr>
          <w:rStyle w:val="WW-StrongEmphasis12"/>
          <w:rFonts w:eastAsiaTheme="minorEastAsia"/>
          <w:bCs w:val="0"/>
          <w:color w:val="000000"/>
          <w:sz w:val="28"/>
          <w:lang w:eastAsia="ru-RU"/>
        </w:rPr>
        <w:t>Об утверждении Положения о комиссии по соблюдению требований к служебному поведению муниципальных служащих администрации Паникинского сельсовета Медвенского района и урегулированию конфл</w:t>
      </w:r>
      <w:r>
        <w:rPr>
          <w:rStyle w:val="WW-StrongEmphasis12"/>
          <w:rFonts w:eastAsiaTheme="minorEastAsia"/>
          <w:bCs w:val="0"/>
          <w:color w:val="000000"/>
          <w:sz w:val="28"/>
          <w:lang w:eastAsia="ru-RU"/>
        </w:rPr>
        <w:t>икта интересов и ее состава» (с изменениями и дополнениями) считать утратившим силу.</w:t>
      </w:r>
    </w:p>
    <w:p w:rsidR="00000000" w:rsidRDefault="00B44D22">
      <w:pPr>
        <w:tabs>
          <w:tab w:val="left" w:pos="7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исполнением настоящего постановления оставляю за собой.</w:t>
      </w:r>
    </w:p>
    <w:p w:rsidR="00000000" w:rsidRDefault="00B44D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Настоящее распоряжение вступает в силу со дня подписания.</w:t>
      </w:r>
    </w:p>
    <w:p w:rsidR="00000000" w:rsidRDefault="00B44D22">
      <w:pPr>
        <w:tabs>
          <w:tab w:val="left" w:pos="765"/>
        </w:tabs>
        <w:jc w:val="both"/>
        <w:rPr>
          <w:sz w:val="28"/>
          <w:szCs w:val="28"/>
        </w:rPr>
      </w:pPr>
    </w:p>
    <w:p w:rsidR="00000000" w:rsidRDefault="00B44D22"/>
    <w:p w:rsidR="00000000" w:rsidRDefault="00B44D22"/>
    <w:p w:rsidR="00000000" w:rsidRDefault="00B44D22">
      <w:pPr>
        <w:pStyle w:val="af"/>
        <w:ind w:firstLine="0"/>
        <w:rPr>
          <w:sz w:val="28"/>
          <w:szCs w:val="28"/>
        </w:rPr>
      </w:pPr>
      <w:r>
        <w:rPr>
          <w:sz w:val="28"/>
          <w:szCs w:val="28"/>
        </w:rPr>
        <w:t>Глава Паникинского сельсове</w:t>
      </w:r>
      <w:r>
        <w:rPr>
          <w:sz w:val="28"/>
          <w:szCs w:val="28"/>
        </w:rPr>
        <w:t>та                                                 А.А.Горбачев</w:t>
      </w:r>
    </w:p>
    <w:p w:rsidR="00000000" w:rsidRDefault="00B44D22">
      <w:pPr>
        <w:rPr>
          <w:sz w:val="28"/>
          <w:szCs w:val="28"/>
        </w:rPr>
      </w:pPr>
    </w:p>
    <w:p w:rsidR="00000000" w:rsidRDefault="00B44D22"/>
    <w:p w:rsidR="00000000" w:rsidRDefault="00B44D22"/>
    <w:p w:rsidR="00000000" w:rsidRDefault="00B44D22"/>
    <w:p w:rsidR="00000000" w:rsidRDefault="00B44D22"/>
    <w:p w:rsidR="00000000" w:rsidRDefault="00B44D22"/>
    <w:p w:rsidR="00000000" w:rsidRDefault="00B44D22"/>
    <w:p w:rsidR="00000000" w:rsidRDefault="00B44D22"/>
    <w:p w:rsidR="00000000" w:rsidRDefault="00B44D22"/>
    <w:p w:rsidR="00000000" w:rsidRDefault="00B44D22">
      <w:pPr>
        <w:pStyle w:val="1"/>
        <w:ind w:left="5670" w:hanging="432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Приложение №1</w:t>
      </w:r>
    </w:p>
    <w:p w:rsidR="00000000" w:rsidRDefault="00B44D22">
      <w:pPr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Паникинского сельсовета</w:t>
      </w:r>
    </w:p>
    <w:p w:rsidR="00000000" w:rsidRDefault="00B44D22">
      <w:pPr>
        <w:jc w:val="right"/>
        <w:rPr>
          <w:sz w:val="24"/>
          <w:szCs w:val="24"/>
        </w:rPr>
      </w:pPr>
      <w:r>
        <w:rPr>
          <w:sz w:val="24"/>
          <w:szCs w:val="24"/>
        </w:rPr>
        <w:t>Медвенского района</w:t>
      </w:r>
    </w:p>
    <w:p w:rsidR="00000000" w:rsidRDefault="00B44D22">
      <w:pPr>
        <w:jc w:val="right"/>
        <w:rPr>
          <w:sz w:val="24"/>
        </w:rPr>
      </w:pPr>
      <w:r>
        <w:rPr>
          <w:sz w:val="24"/>
        </w:rPr>
        <w:t>от 11.02.2016 года № 13-па</w:t>
      </w:r>
    </w:p>
    <w:p w:rsidR="00000000" w:rsidRDefault="00B44D22">
      <w:pPr>
        <w:ind w:left="5670"/>
        <w:jc w:val="right"/>
        <w:rPr>
          <w:sz w:val="24"/>
          <w:szCs w:val="24"/>
        </w:rPr>
      </w:pPr>
    </w:p>
    <w:p w:rsidR="00000000" w:rsidRDefault="00B44D22">
      <w:pPr>
        <w:ind w:firstLine="4253"/>
        <w:jc w:val="right"/>
        <w:rPr>
          <w:sz w:val="24"/>
          <w:szCs w:val="24"/>
        </w:rPr>
      </w:pPr>
    </w:p>
    <w:p w:rsidR="00000000" w:rsidRDefault="00B44D22"/>
    <w:p w:rsidR="00000000" w:rsidRDefault="00B44D22">
      <w:pPr>
        <w:tabs>
          <w:tab w:val="left" w:pos="54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000000" w:rsidRDefault="00B44D22">
      <w:pPr>
        <w:jc w:val="center"/>
        <w:rPr>
          <w:sz w:val="28"/>
          <w:szCs w:val="28"/>
        </w:rPr>
      </w:pPr>
      <w:r>
        <w:rPr>
          <w:sz w:val="28"/>
          <w:szCs w:val="28"/>
        </w:rPr>
        <w:t>о комиссии по соблюдению требований к служебному поведен</w:t>
      </w:r>
      <w:r>
        <w:rPr>
          <w:sz w:val="28"/>
          <w:szCs w:val="28"/>
        </w:rPr>
        <w:t>ию муниципальных служащих Администрации Паникинского сельсовета Медвенского района и урегулированию конфликта интересов</w:t>
      </w:r>
    </w:p>
    <w:p w:rsidR="00000000" w:rsidRDefault="00B44D22"/>
    <w:p w:rsidR="00000000" w:rsidRDefault="00B44D2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1. Общие положения </w:t>
      </w:r>
    </w:p>
    <w:p w:rsidR="00000000" w:rsidRDefault="00B44D22">
      <w:pPr>
        <w:ind w:firstLine="720"/>
        <w:jc w:val="both"/>
      </w:pPr>
      <w:r>
        <w:rPr>
          <w:rStyle w:val="blk"/>
          <w:sz w:val="24"/>
        </w:rPr>
        <w:t>1. Настоящим Положением определяется порядок формирования и деятельности комиссии по соблюдению требова</w:t>
      </w:r>
      <w:r>
        <w:rPr>
          <w:rStyle w:val="blk"/>
          <w:sz w:val="24"/>
        </w:rPr>
        <w:t>ний к служебному поведению муниципальных служащих и урегулированию конфликта интересов (далее - комиссия), образованной в Администрации Паникинского сельсовета в соответствии с Федеральным законом от 25 декабря 2008 года № 273-ФЗ «О противодействии коррупц</w:t>
      </w:r>
      <w:r>
        <w:rPr>
          <w:rStyle w:val="blk"/>
          <w:sz w:val="24"/>
        </w:rPr>
        <w:t>ии».</w:t>
      </w:r>
    </w:p>
    <w:p w:rsidR="00000000" w:rsidRDefault="00B44D22">
      <w:pPr>
        <w:ind w:firstLine="705"/>
        <w:jc w:val="both"/>
      </w:pPr>
      <w:r>
        <w:rPr>
          <w:rStyle w:val="blk"/>
          <w:sz w:val="24"/>
        </w:rPr>
        <w:t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</w:t>
      </w:r>
      <w:r>
        <w:rPr>
          <w:rStyle w:val="blk"/>
          <w:sz w:val="24"/>
        </w:rPr>
        <w:t>же правовыми актами муниципального органа.</w:t>
      </w:r>
    </w:p>
    <w:p w:rsidR="00000000" w:rsidRDefault="00B44D22">
      <w:pPr>
        <w:ind w:firstLine="630"/>
        <w:jc w:val="both"/>
      </w:pPr>
      <w:r>
        <w:rPr>
          <w:rStyle w:val="blk"/>
          <w:sz w:val="24"/>
        </w:rPr>
        <w:t>3. Основной задачей комиссии является содействие муниципальным органам:</w:t>
      </w:r>
    </w:p>
    <w:p w:rsidR="00000000" w:rsidRDefault="00B44D22">
      <w:pPr>
        <w:ind w:firstLine="690"/>
        <w:jc w:val="both"/>
      </w:pPr>
      <w:r>
        <w:rPr>
          <w:rStyle w:val="blk"/>
          <w:sz w:val="24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</w:t>
      </w:r>
      <w:r>
        <w:rPr>
          <w:rStyle w:val="blk"/>
          <w:sz w:val="24"/>
        </w:rPr>
        <w:t>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- требования к служебному поведению и (или) требования об урегулир</w:t>
      </w:r>
      <w:r>
        <w:rPr>
          <w:rStyle w:val="blk"/>
          <w:sz w:val="24"/>
        </w:rPr>
        <w:t>овании конфликта интересов);</w:t>
      </w:r>
    </w:p>
    <w:p w:rsidR="00000000" w:rsidRDefault="00B44D22">
      <w:pPr>
        <w:ind w:firstLine="660"/>
        <w:jc w:val="both"/>
      </w:pPr>
      <w:r>
        <w:rPr>
          <w:rStyle w:val="blk"/>
          <w:sz w:val="24"/>
        </w:rPr>
        <w:t>б) в осуществлении в муниципальном органе мер по предупреждению коррупции.</w:t>
      </w:r>
    </w:p>
    <w:p w:rsidR="00000000" w:rsidRDefault="00B44D22">
      <w:pPr>
        <w:ind w:firstLine="750"/>
        <w:jc w:val="both"/>
      </w:pPr>
      <w:r>
        <w:rPr>
          <w:rStyle w:val="blk"/>
          <w:sz w:val="24"/>
        </w:rP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</w:t>
      </w:r>
      <w:r>
        <w:rPr>
          <w:rStyle w:val="blk"/>
          <w:sz w:val="24"/>
        </w:rPr>
        <w:t xml:space="preserve"> отношении муниципальных служащих, замещающих должности муниципальной службы в муниципальном органе.</w:t>
      </w:r>
    </w:p>
    <w:p w:rsidR="00000000" w:rsidRDefault="00B44D22">
      <w:pPr>
        <w:ind w:firstLine="720"/>
        <w:jc w:val="both"/>
        <w:rPr>
          <w:sz w:val="24"/>
          <w:szCs w:val="24"/>
        </w:rPr>
      </w:pPr>
    </w:p>
    <w:p w:rsidR="00000000" w:rsidRDefault="00B44D22">
      <w:pPr>
        <w:ind w:firstLine="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2. Порядок образования комиссии.</w:t>
      </w:r>
    </w:p>
    <w:p w:rsidR="00000000" w:rsidRDefault="00B44D22">
      <w:pPr>
        <w:ind w:firstLine="720"/>
        <w:jc w:val="both"/>
        <w:rPr>
          <w:sz w:val="24"/>
          <w:szCs w:val="24"/>
        </w:rPr>
      </w:pPr>
    </w:p>
    <w:p w:rsidR="00000000" w:rsidRDefault="00B44D22">
      <w:pPr>
        <w:ind w:firstLine="720"/>
        <w:jc w:val="both"/>
      </w:pPr>
      <w:r>
        <w:rPr>
          <w:rStyle w:val="blk"/>
          <w:sz w:val="24"/>
        </w:rPr>
        <w:t>5. Комиссия образуется постановлением Администрации Паникинского сельсовета, указанным актом утверждаются состав комис</w:t>
      </w:r>
      <w:r>
        <w:rPr>
          <w:rStyle w:val="blk"/>
          <w:sz w:val="24"/>
        </w:rPr>
        <w:t>сии и порядок ее работы.</w:t>
      </w:r>
    </w:p>
    <w:p w:rsidR="00000000" w:rsidRDefault="00B44D22">
      <w:pPr>
        <w:ind w:firstLine="660"/>
        <w:jc w:val="both"/>
      </w:pPr>
      <w:r>
        <w:rPr>
          <w:rStyle w:val="blk"/>
          <w:sz w:val="24"/>
        </w:rPr>
        <w:t>В состав комиссии входят председатель комиссии, его заместитель, назначаемый руководителем муниципального органа из числа членов комиссии, замещающих должности муниципальной службы в муниципальном органе, секретарь и члены комиссии</w:t>
      </w:r>
      <w:r>
        <w:rPr>
          <w:rStyle w:val="blk"/>
          <w:sz w:val="24"/>
        </w:rPr>
        <w:t>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00000" w:rsidRDefault="00B44D22">
      <w:pPr>
        <w:ind w:firstLine="645"/>
        <w:jc w:val="both"/>
      </w:pPr>
      <w:r>
        <w:rPr>
          <w:sz w:val="24"/>
        </w:rPr>
        <w:t>6</w:t>
      </w:r>
      <w:r>
        <w:rPr>
          <w:rStyle w:val="blk"/>
          <w:sz w:val="24"/>
        </w:rPr>
        <w:t>. Число членов комиссии, не замещающих должности муниципальной службы в государственном орг</w:t>
      </w:r>
      <w:r>
        <w:rPr>
          <w:rStyle w:val="blk"/>
          <w:sz w:val="24"/>
        </w:rPr>
        <w:t>ане, должно составлять не менее одной четверти от общего числа членов комиссии.</w:t>
      </w:r>
    </w:p>
    <w:p w:rsidR="00000000" w:rsidRDefault="00B44D22">
      <w:pPr>
        <w:ind w:firstLine="585"/>
        <w:jc w:val="both"/>
      </w:pPr>
      <w:r>
        <w:rPr>
          <w:sz w:val="24"/>
        </w:rPr>
        <w:t>7</w:t>
      </w:r>
      <w:r>
        <w:rPr>
          <w:rStyle w:val="blk"/>
          <w:sz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00000" w:rsidRDefault="00B44D22">
      <w:pPr>
        <w:ind w:firstLine="720"/>
        <w:jc w:val="both"/>
        <w:rPr>
          <w:sz w:val="24"/>
          <w:szCs w:val="24"/>
        </w:rPr>
      </w:pPr>
    </w:p>
    <w:p w:rsidR="00000000" w:rsidRDefault="00B44D22">
      <w:pPr>
        <w:ind w:firstLine="58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3. Пор</w:t>
      </w:r>
      <w:r>
        <w:rPr>
          <w:b/>
          <w:bCs/>
          <w:sz w:val="24"/>
          <w:szCs w:val="24"/>
        </w:rPr>
        <w:t>ядок работы комиссии.</w:t>
      </w:r>
    </w:p>
    <w:p w:rsidR="00000000" w:rsidRDefault="00B44D22">
      <w:pPr>
        <w:ind w:firstLine="720"/>
        <w:jc w:val="both"/>
        <w:rPr>
          <w:sz w:val="24"/>
          <w:szCs w:val="24"/>
        </w:rPr>
      </w:pPr>
    </w:p>
    <w:p w:rsidR="00000000" w:rsidRDefault="00B44D22">
      <w:pPr>
        <w:ind w:firstLine="720"/>
        <w:jc w:val="both"/>
      </w:pPr>
      <w:r>
        <w:rPr>
          <w:rStyle w:val="blk"/>
          <w:sz w:val="24"/>
        </w:rPr>
        <w:lastRenderedPageBreak/>
        <w:t>8. В заседаниях комиссии с правом совещательного голоса участвуют:</w:t>
      </w:r>
    </w:p>
    <w:p w:rsidR="00000000" w:rsidRDefault="00B44D22">
      <w:pPr>
        <w:ind w:firstLine="645"/>
        <w:jc w:val="both"/>
      </w:pPr>
      <w:r>
        <w:rPr>
          <w:rStyle w:val="blk"/>
          <w:sz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</w:t>
      </w:r>
      <w:r>
        <w:rPr>
          <w:rStyle w:val="blk"/>
          <w:sz w:val="24"/>
        </w:rPr>
        <w:t>) требований об урегулировании конфликта интересов, и определяемые председателем комиссии два муниципальных служащих, замещающих в муниципальном органе должности муниципальной службы, аналогичные должности, замещаемой муниципальным служащим, в отношении ко</w:t>
      </w:r>
      <w:r>
        <w:rPr>
          <w:rStyle w:val="blk"/>
          <w:sz w:val="24"/>
        </w:rPr>
        <w:t>торого комиссией рассматривается этот вопрос;</w:t>
      </w:r>
    </w:p>
    <w:p w:rsidR="00000000" w:rsidRDefault="00B44D22">
      <w:r>
        <w:rPr>
          <w:rStyle w:val="blk"/>
          <w:sz w:val="24"/>
        </w:rPr>
        <w:t>б) другие муниципальные служащие, замещающие должности муниципальной службы в муниципальном органе; специалисты, которые могут дать пояснения по вопросам муниципальной службы и вопросам, рассматриваемым комисси</w:t>
      </w:r>
      <w:r>
        <w:rPr>
          <w:rStyle w:val="blk"/>
          <w:sz w:val="24"/>
        </w:rPr>
        <w:t>ей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</w:t>
      </w:r>
      <w:r>
        <w:rPr>
          <w:rStyle w:val="blk"/>
          <w:sz w:val="24"/>
        </w:rPr>
        <w:t>ого члена комиссии.</w:t>
      </w:r>
    </w:p>
    <w:p w:rsidR="00000000" w:rsidRDefault="00B44D22">
      <w:pPr>
        <w:ind w:firstLine="675"/>
        <w:jc w:val="both"/>
      </w:pPr>
      <w:r>
        <w:rPr>
          <w:rStyle w:val="blk"/>
          <w:sz w:val="24"/>
        </w:rPr>
        <w:t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муниципально</w:t>
      </w:r>
      <w:r>
        <w:rPr>
          <w:rStyle w:val="blk"/>
          <w:sz w:val="24"/>
        </w:rPr>
        <w:t>м органе, недопустимо.</w:t>
      </w:r>
    </w:p>
    <w:p w:rsidR="00000000" w:rsidRDefault="00B44D22">
      <w:pPr>
        <w:ind w:firstLine="630"/>
        <w:jc w:val="both"/>
      </w:pPr>
      <w:r>
        <w:rPr>
          <w:rStyle w:val="blk"/>
          <w:sz w:val="24"/>
        </w:rPr>
        <w:t xml:space="preserve"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</w:t>
      </w:r>
      <w:r>
        <w:rPr>
          <w:rStyle w:val="blk"/>
          <w:sz w:val="24"/>
        </w:rPr>
        <w:t>заявить об этом. В таком случае соответствующий член комиссии не принимает участия в рассмотрении указанного вопроса.</w:t>
      </w:r>
    </w:p>
    <w:p w:rsidR="00000000" w:rsidRDefault="00B44D22">
      <w:pPr>
        <w:ind w:firstLine="690"/>
      </w:pPr>
      <w:r>
        <w:rPr>
          <w:rStyle w:val="blk"/>
          <w:sz w:val="24"/>
        </w:rPr>
        <w:t>11. Основаниями для проведения заседания комиссии являются:</w:t>
      </w:r>
    </w:p>
    <w:p w:rsidR="00000000" w:rsidRDefault="00B44D22">
      <w:pPr>
        <w:ind w:firstLine="585"/>
        <w:jc w:val="both"/>
      </w:pPr>
      <w:r>
        <w:rPr>
          <w:rStyle w:val="blk"/>
        </w:rPr>
        <w:t xml:space="preserve"> </w:t>
      </w:r>
      <w:r>
        <w:rPr>
          <w:rStyle w:val="blk"/>
          <w:sz w:val="24"/>
        </w:rPr>
        <w:t>а)представление Главой Паникинского сельсовета Медвенского района в соответст</w:t>
      </w:r>
      <w:r>
        <w:rPr>
          <w:rStyle w:val="blk"/>
          <w:sz w:val="24"/>
        </w:rPr>
        <w:t>вии с постановлением Администрации Паникинского сельсовета Медвенского района от 14 ноября 2014 года №140-па «О проверке достоверности и полноты сведений, представляемых гражданами, претендующими на замещение должностей муниципальной службы в Администрации</w:t>
      </w:r>
      <w:r>
        <w:rPr>
          <w:rStyle w:val="blk"/>
          <w:sz w:val="24"/>
        </w:rPr>
        <w:t xml:space="preserve"> Паникинского сельсовета Медвенского района, и лицами, замещающими должности муниципальной службы Администрации Паникинского сельсовета Медвенского района, и соблюдения муниципальными служащими Администрации Паникинского сельсовета Медвенского района требо</w:t>
      </w:r>
      <w:r>
        <w:rPr>
          <w:rStyle w:val="blk"/>
          <w:sz w:val="24"/>
        </w:rPr>
        <w:t>ваний к служебному поведению» материалов проверки, свидетельствующих:</w:t>
      </w:r>
    </w:p>
    <w:p w:rsidR="00000000" w:rsidRDefault="00B44D22">
      <w:pPr>
        <w:ind w:firstLine="555"/>
        <w:jc w:val="both"/>
      </w:pPr>
      <w:r>
        <w:rPr>
          <w:rStyle w:val="blk"/>
          <w:sz w:val="24"/>
        </w:rPr>
        <w:t>о представлении муниципальным служащим недостоверных или неполных сведений, предусмотренных подпунктом "а" пункта 1 названного Положения;</w:t>
      </w:r>
    </w:p>
    <w:p w:rsidR="00000000" w:rsidRDefault="00B44D22">
      <w:pPr>
        <w:ind w:firstLine="585"/>
        <w:jc w:val="both"/>
      </w:pPr>
      <w:r>
        <w:rPr>
          <w:rStyle w:val="blk"/>
          <w:sz w:val="24"/>
        </w:rPr>
        <w:t>о несоблюдении муниципальным служащим требований</w:t>
      </w:r>
      <w:r>
        <w:rPr>
          <w:rStyle w:val="blk"/>
          <w:sz w:val="24"/>
        </w:rPr>
        <w:t xml:space="preserve"> к служебному поведению и (или) требований об урегулировании конфликта интересов;</w:t>
      </w:r>
    </w:p>
    <w:p w:rsidR="00000000" w:rsidRDefault="00B44D22">
      <w:pPr>
        <w:ind w:firstLine="615"/>
        <w:jc w:val="both"/>
      </w:pPr>
      <w:r>
        <w:rPr>
          <w:rStyle w:val="blk"/>
          <w:sz w:val="24"/>
        </w:rPr>
        <w:t>б) поступившее должностному лицу кадровой службы муниципального органа, ответственному за работу по профилактике коррупционных и иных правонарушений, в порядке, установленном</w:t>
      </w:r>
      <w:r>
        <w:rPr>
          <w:rStyle w:val="blk"/>
          <w:sz w:val="24"/>
        </w:rPr>
        <w:t xml:space="preserve"> нормативным правовым актом муниципального органа:</w:t>
      </w:r>
    </w:p>
    <w:p w:rsidR="00000000" w:rsidRDefault="00B44D22">
      <w:r>
        <w:rPr>
          <w:rStyle w:val="blk"/>
          <w:sz w:val="24"/>
        </w:rPr>
        <w:t>обращение гражданина, замещавшего в муниципальном органе должность муниципальной службы, включенную в перечень должностей, утвержденный нормативным правовым актом Российской Федерации, о даче согласия на з</w:t>
      </w:r>
      <w:r>
        <w:rPr>
          <w:rStyle w:val="blk"/>
          <w:sz w:val="24"/>
        </w:rPr>
        <w:t>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</w:t>
      </w:r>
      <w:r>
        <w:rPr>
          <w:rStyle w:val="blk"/>
          <w:sz w:val="24"/>
        </w:rPr>
        <w:t>или в его должностные (служебные) обязанности, до истечения двух лет со дня увольнения с муниципальной службы;</w:t>
      </w:r>
    </w:p>
    <w:p w:rsidR="00000000" w:rsidRDefault="00B44D22">
      <w:pPr>
        <w:ind w:firstLine="600"/>
        <w:jc w:val="both"/>
      </w:pPr>
      <w:r>
        <w:rPr>
          <w:rStyle w:val="blk"/>
          <w:sz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</w:t>
      </w:r>
      <w:r>
        <w:rPr>
          <w:rStyle w:val="blk"/>
          <w:sz w:val="24"/>
        </w:rPr>
        <w:t>енного характера своих супруги (супруга) и несовершеннолетних детей;</w:t>
      </w:r>
    </w:p>
    <w:p w:rsidR="00000000" w:rsidRDefault="00B44D22">
      <w:pPr>
        <w:ind w:firstLine="660"/>
        <w:jc w:val="both"/>
      </w:pPr>
      <w:r>
        <w:rPr>
          <w:rStyle w:val="blk"/>
          <w:sz w:val="24"/>
        </w:rPr>
        <w:t>заявление муниципального служащего о невозможности выполнить требования Федерального закона от 7 мая 2013 года № 79-ФЗ «О запрете отдельным категориям лиц открывать и иметь счета (вклады)</w:t>
      </w:r>
      <w:r>
        <w:rPr>
          <w:rStyle w:val="blk"/>
          <w:sz w:val="24"/>
        </w:rPr>
        <w:t>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</w:t>
      </w:r>
      <w:r>
        <w:rPr>
          <w:rStyle w:val="blk"/>
          <w:sz w:val="24"/>
        </w:rPr>
        <w:t xml:space="preserve">м лиц открывать и иметь счета (вклады), хранить наличные </w:t>
      </w:r>
      <w:r>
        <w:rPr>
          <w:rStyle w:val="blk"/>
          <w:sz w:val="24"/>
        </w:rPr>
        <w:lastRenderedPageBreak/>
        <w:t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</w:t>
      </w:r>
      <w:r>
        <w:rPr>
          <w:rStyle w:val="blk"/>
          <w:sz w:val="24"/>
        </w:rPr>
        <w:t xml:space="preserve">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</w:t>
      </w:r>
      <w:r>
        <w:rPr>
          <w:rStyle w:val="blk"/>
          <w:sz w:val="24"/>
        </w:rPr>
        <w:t>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00000" w:rsidRDefault="00B44D22">
      <w:pPr>
        <w:ind w:firstLine="585"/>
        <w:jc w:val="both"/>
      </w:pPr>
      <w:r>
        <w:rPr>
          <w:rStyle w:val="blk"/>
          <w:sz w:val="24"/>
        </w:rPr>
        <w:t xml:space="preserve">уведомление муниципального служащего о возникновении </w:t>
      </w:r>
      <w:r>
        <w:rPr>
          <w:rStyle w:val="blk"/>
          <w:sz w:val="24"/>
        </w:rPr>
        <w:t>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00000" w:rsidRDefault="00B44D22">
      <w:pPr>
        <w:ind w:firstLine="570"/>
        <w:jc w:val="both"/>
      </w:pPr>
      <w:r>
        <w:rPr>
          <w:rStyle w:val="blk"/>
          <w:sz w:val="24"/>
        </w:rPr>
        <w:t>в) представление руководителя муниципального органа или любого члена комиссии, касающееся обеспечения соблюдения муниципальным слу</w:t>
      </w:r>
      <w:r>
        <w:rPr>
          <w:rStyle w:val="blk"/>
          <w:sz w:val="24"/>
        </w:rPr>
        <w:t>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000000" w:rsidRDefault="00B44D22">
      <w:pPr>
        <w:ind w:firstLine="495"/>
        <w:jc w:val="both"/>
      </w:pPr>
      <w:r>
        <w:rPr>
          <w:rStyle w:val="blk"/>
          <w:sz w:val="24"/>
        </w:rPr>
        <w:t>г) представление руководителем муниципального органа материалов проверки, свидетел</w:t>
      </w:r>
      <w:r>
        <w:rPr>
          <w:rStyle w:val="blk"/>
          <w:sz w:val="24"/>
        </w:rPr>
        <w:t>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</w:t>
      </w:r>
      <w:r>
        <w:rPr>
          <w:rStyle w:val="blk"/>
          <w:sz w:val="24"/>
        </w:rPr>
        <w:t>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000000" w:rsidRDefault="00B44D22">
      <w:pPr>
        <w:ind w:firstLine="540"/>
        <w:jc w:val="both"/>
      </w:pPr>
      <w:r>
        <w:rPr>
          <w:rStyle w:val="blk"/>
          <w:sz w:val="24"/>
        </w:rPr>
        <w:t>д) поступившее в соответствии с частью 4 статьи 12 Федерального закона от 25 декабря 2008 года № 273-ФЗ</w:t>
      </w:r>
      <w:r>
        <w:rPr>
          <w:rStyle w:val="blk"/>
          <w:sz w:val="24"/>
        </w:rPr>
        <w:t xml:space="preserve"> «О противодействии коррупции» и статьей 64.1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</w:t>
      </w:r>
      <w:r>
        <w:rPr>
          <w:rStyle w:val="blk"/>
          <w:sz w:val="24"/>
        </w:rPr>
        <w:t xml:space="preserve"> трудового или гражданско-правового договора на выполнение работ (оказание услуг), если отдельные функции входили в его должностные (служебные) обязанности, исполняемые во время замещения должности в муниципальном органе, при условии, что указанному гражда</w:t>
      </w:r>
      <w:r>
        <w:rPr>
          <w:rStyle w:val="blk"/>
          <w:sz w:val="24"/>
        </w:rPr>
        <w:t>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</w:t>
      </w:r>
      <w:r>
        <w:rPr>
          <w:rStyle w:val="blk"/>
          <w:sz w:val="24"/>
        </w:rPr>
        <w:t xml:space="preserve">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000000" w:rsidRDefault="00B44D22">
      <w:pPr>
        <w:ind w:firstLine="660"/>
        <w:jc w:val="both"/>
      </w:pPr>
      <w:r>
        <w:rPr>
          <w:rStyle w:val="blk"/>
          <w:sz w:val="24"/>
        </w:rPr>
        <w:t>12. Комиссия не рассматривает сообщения о преступлениях и административных правонарушениях, а также анонимные обращения, не проводи</w:t>
      </w:r>
      <w:r>
        <w:rPr>
          <w:rStyle w:val="blk"/>
          <w:sz w:val="24"/>
        </w:rPr>
        <w:t>т проверки по фактам нарушения служебной дисциплины.</w:t>
      </w:r>
    </w:p>
    <w:p w:rsidR="00000000" w:rsidRDefault="00B44D22">
      <w:pPr>
        <w:ind w:firstLine="735"/>
        <w:jc w:val="both"/>
      </w:pPr>
      <w:r>
        <w:rPr>
          <w:rStyle w:val="blk"/>
          <w:sz w:val="24"/>
        </w:rPr>
        <w:t>12.1. Обращение, указанное в абзаце втором подпункта "б" пункта 11 настоящего Положения, подается гражданином, замещавшим должность муниципальной службы в муниципальном органе, ответственному по профилак</w:t>
      </w:r>
      <w:r>
        <w:rPr>
          <w:rStyle w:val="blk"/>
          <w:sz w:val="24"/>
        </w:rPr>
        <w:t>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</w:t>
      </w:r>
      <w:r>
        <w:rPr>
          <w:rStyle w:val="blk"/>
          <w:sz w:val="24"/>
        </w:rPr>
        <w:t xml:space="preserve">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в коммерческой или некоммерческой организации, вид </w:t>
      </w:r>
      <w:r>
        <w:rPr>
          <w:rStyle w:val="blk"/>
          <w:sz w:val="24"/>
        </w:rPr>
        <w:t>договора (трудовой или гражданско-правовой), предполагаемый срок его действия, сумма оплаты за выполнение (оказание) по договору работ (услуг). Осуществляется рассмотрение обращения, по результатам которого подготавливается мотивированное заключение по сущ</w:t>
      </w:r>
      <w:r>
        <w:rPr>
          <w:rStyle w:val="blk"/>
          <w:sz w:val="24"/>
        </w:rPr>
        <w:t>еству обращения с учетом требований статьи 12 Федерального закона от 25 декабря 2008 года № 273-ФЗ «О противодействии коррупции».</w:t>
      </w:r>
    </w:p>
    <w:p w:rsidR="00000000" w:rsidRDefault="00B44D22">
      <w:r>
        <w:rPr>
          <w:rStyle w:val="blk"/>
          <w:sz w:val="24"/>
        </w:rPr>
        <w:t>12.2. Обращение, указанное в абзаце втором подпункта "б" пункта 11 настоящего Положения, может быть подано государственным слу</w:t>
      </w:r>
      <w:r>
        <w:rPr>
          <w:rStyle w:val="blk"/>
          <w:sz w:val="24"/>
        </w:rPr>
        <w:t>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000000" w:rsidRDefault="00B44D22">
      <w:pPr>
        <w:ind w:firstLine="780"/>
        <w:jc w:val="both"/>
      </w:pPr>
      <w:r>
        <w:rPr>
          <w:rStyle w:val="blk"/>
          <w:sz w:val="24"/>
        </w:rPr>
        <w:lastRenderedPageBreak/>
        <w:t>12.3. Уведомление, указанное в подпункте "д" пункта 11 настоящего Положения, рассматривается должностным лицом кадровой служ</w:t>
      </w:r>
      <w:r>
        <w:rPr>
          <w:rStyle w:val="blk"/>
          <w:sz w:val="24"/>
        </w:rPr>
        <w:t>бы муниципального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статьи 12 Федера</w:t>
      </w:r>
      <w:r>
        <w:rPr>
          <w:rStyle w:val="blk"/>
          <w:sz w:val="24"/>
        </w:rPr>
        <w:t>льного закона от 25 декабря 2008 года № 273-ФЗ «О противодействии коррупции».</w:t>
      </w:r>
    </w:p>
    <w:p w:rsidR="00000000" w:rsidRDefault="00B44D22">
      <w:pPr>
        <w:ind w:firstLine="765"/>
        <w:jc w:val="both"/>
      </w:pPr>
      <w:r>
        <w:rPr>
          <w:rStyle w:val="blk"/>
          <w:sz w:val="24"/>
        </w:rPr>
        <w:t>12.4. Уведомление, указанное в абзаце пятом подпункта "б" пункта 11 настоящего Положения, рассматривается должностным лицом кадровой службы по профилактике коррупционных и иных п</w:t>
      </w:r>
      <w:r>
        <w:rPr>
          <w:rStyle w:val="blk"/>
          <w:sz w:val="24"/>
        </w:rPr>
        <w:t>равонарушений, которое осуществляет подготовку мотивированного заключения по результатам рассмотрения уведомления.</w:t>
      </w:r>
    </w:p>
    <w:p w:rsidR="00000000" w:rsidRDefault="00B44D22">
      <w:pPr>
        <w:ind w:firstLine="780"/>
        <w:jc w:val="both"/>
      </w:pPr>
      <w:r>
        <w:rPr>
          <w:rStyle w:val="blk"/>
          <w:sz w:val="24"/>
        </w:rPr>
        <w:t>12.5. При подготовке мотивированного заключения по результатам рассмотрения обращения, указанного в абзаце втором подпункта "б" пункта 11 нас</w:t>
      </w:r>
      <w:r>
        <w:rPr>
          <w:rStyle w:val="blk"/>
          <w:sz w:val="24"/>
        </w:rPr>
        <w:t>тоящего Положения, или уведомлений, указанных в абзаце пятом подпункта "б" и подпункте "д" пункта 11 настоящего Положения, должностные лица муниципального органа имеют право проводить собеседование с муниципальным служащим, представившим обращение или увед</w:t>
      </w:r>
      <w:r>
        <w:rPr>
          <w:rStyle w:val="blk"/>
          <w:sz w:val="24"/>
        </w:rPr>
        <w:t>омление, получать от него письменные пояснения, а руководитель муниципального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</w:t>
      </w:r>
      <w:r>
        <w:rPr>
          <w:rStyle w:val="blk"/>
          <w:sz w:val="24"/>
        </w:rPr>
        <w:t xml:space="preserve">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</w:t>
      </w:r>
      <w:r>
        <w:rPr>
          <w:rStyle w:val="blk"/>
          <w:sz w:val="24"/>
        </w:rPr>
        <w:t>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000000" w:rsidRDefault="00B44D22">
      <w:pPr>
        <w:ind w:firstLine="765"/>
        <w:jc w:val="both"/>
      </w:pPr>
      <w:r>
        <w:rPr>
          <w:rStyle w:val="blk"/>
          <w:sz w:val="24"/>
        </w:rPr>
        <w:t>13. Председатель комиссии при поступлении к нему в поряд</w:t>
      </w:r>
      <w:r>
        <w:rPr>
          <w:rStyle w:val="blk"/>
          <w:sz w:val="24"/>
        </w:rPr>
        <w:t>ке, предусмотренном нормативным правовым актом муниципального органа, информации, содержащей основания для проведения заседания комиссии:</w:t>
      </w:r>
    </w:p>
    <w:p w:rsidR="00000000" w:rsidRDefault="00B44D22">
      <w:pPr>
        <w:ind w:firstLine="750"/>
        <w:jc w:val="both"/>
      </w:pPr>
      <w:r>
        <w:rPr>
          <w:rStyle w:val="blk"/>
          <w:sz w:val="24"/>
        </w:rPr>
        <w:t>а) в 10-дневный срок назначает дату заседания комиссии. При этом дата заседания комиссии не может быть назначена поздн</w:t>
      </w:r>
      <w:r>
        <w:rPr>
          <w:rStyle w:val="blk"/>
          <w:sz w:val="24"/>
        </w:rPr>
        <w:t>ее 20 дней со дня поступления указанной информации, за исключением случаев, предусмотренных пунктами 13.1 и 13.2 настоящего Положения;</w:t>
      </w:r>
    </w:p>
    <w:p w:rsidR="00000000" w:rsidRDefault="00B44D22">
      <w:pPr>
        <w:ind w:firstLine="810"/>
        <w:jc w:val="both"/>
      </w:pPr>
      <w:r>
        <w:rPr>
          <w:rStyle w:val="blk"/>
          <w:sz w:val="24"/>
        </w:rPr>
        <w:t>б) организует ознакомление муниципального служащего, в отношении которого комиссией рассматривается вопрос о соблюдении т</w:t>
      </w:r>
      <w:r>
        <w:rPr>
          <w:rStyle w:val="blk"/>
          <w:sz w:val="24"/>
        </w:rPr>
        <w:t>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должностному лицу кадровой службы муниципального орга</w:t>
      </w:r>
      <w:r>
        <w:rPr>
          <w:rStyle w:val="blk"/>
          <w:sz w:val="24"/>
        </w:rPr>
        <w:t>на, ответственному за работу по профилактике коррупционных и иных правонарушений, и с результатами ее проверки;</w:t>
      </w:r>
    </w:p>
    <w:p w:rsidR="00000000" w:rsidRDefault="00B44D22">
      <w:pPr>
        <w:ind w:firstLine="765"/>
        <w:jc w:val="both"/>
      </w:pPr>
      <w:r>
        <w:rPr>
          <w:rStyle w:val="blk"/>
          <w:sz w:val="24"/>
        </w:rPr>
        <w:t>в) рассматривает ходатайства о приглашении на заседание комиссии лиц, указанных в подпункте "б" пункта 8 настоящего Положения, принимает решение</w:t>
      </w:r>
      <w:r>
        <w:rPr>
          <w:rStyle w:val="blk"/>
          <w:sz w:val="24"/>
        </w:rPr>
        <w:t xml:space="preserve">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00000" w:rsidRDefault="00B44D22">
      <w:pPr>
        <w:ind w:firstLine="675"/>
        <w:jc w:val="both"/>
      </w:pPr>
      <w:r>
        <w:rPr>
          <w:rStyle w:val="blk"/>
          <w:sz w:val="24"/>
        </w:rPr>
        <w:t>13.1. Заседание комиссии по рассмотрению заявлений, указанных в абзацах третьем и четвертом подпункта "б" пу</w:t>
      </w:r>
      <w:r>
        <w:rPr>
          <w:rStyle w:val="blk"/>
          <w:sz w:val="24"/>
        </w:rPr>
        <w:t>нкта 11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00000" w:rsidRDefault="00B44D22">
      <w:pPr>
        <w:ind w:firstLine="720"/>
        <w:jc w:val="both"/>
      </w:pPr>
      <w:r>
        <w:rPr>
          <w:rStyle w:val="blk"/>
          <w:sz w:val="24"/>
        </w:rPr>
        <w:t>13.2. Уведомление, указанное в подпункте "д"</w:t>
      </w:r>
      <w:r>
        <w:rPr>
          <w:rStyle w:val="blk"/>
          <w:sz w:val="24"/>
        </w:rPr>
        <w:t xml:space="preserve"> пункта 11 настоящего Положения, как правило, рассматривается на очередном (плановом) заседании комиссии.</w:t>
      </w:r>
    </w:p>
    <w:p w:rsidR="00000000" w:rsidRDefault="00B44D22">
      <w:pPr>
        <w:ind w:firstLine="690"/>
        <w:jc w:val="both"/>
      </w:pPr>
      <w:r>
        <w:rPr>
          <w:rStyle w:val="blk"/>
          <w:sz w:val="24"/>
        </w:rPr>
        <w:t>14. Заседание комиссии проводится, как правило, в присутствии муниципального служащего, в отношении которого рассматривается вопрос о соблюдении требо</w:t>
      </w:r>
      <w:r>
        <w:rPr>
          <w:rStyle w:val="blk"/>
          <w:sz w:val="24"/>
        </w:rPr>
        <w:t>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 или граж</w:t>
      </w:r>
      <w:r>
        <w:rPr>
          <w:rStyle w:val="blk"/>
          <w:sz w:val="24"/>
        </w:rPr>
        <w:t>данин указывает в обращении, заявлении или уведомлении, представляемых в соответствии с подпунктом "б" пункта 11 настоящего Положения.</w:t>
      </w:r>
    </w:p>
    <w:p w:rsidR="00000000" w:rsidRDefault="00B44D22">
      <w:pPr>
        <w:ind w:firstLine="720"/>
        <w:jc w:val="both"/>
      </w:pPr>
      <w:r>
        <w:rPr>
          <w:rStyle w:val="blk"/>
          <w:sz w:val="24"/>
        </w:rPr>
        <w:t>14.1. Заседания комиссии могут проводиться в отсутствие муниципального служащего или гражданина в случае:</w:t>
      </w:r>
    </w:p>
    <w:p w:rsidR="00000000" w:rsidRDefault="00B44D22">
      <w:pPr>
        <w:ind w:firstLine="705"/>
        <w:jc w:val="both"/>
      </w:pPr>
      <w:r>
        <w:rPr>
          <w:rStyle w:val="blk"/>
          <w:sz w:val="24"/>
        </w:rPr>
        <w:lastRenderedPageBreak/>
        <w:t>а) если в обращ</w:t>
      </w:r>
      <w:r>
        <w:rPr>
          <w:rStyle w:val="blk"/>
          <w:sz w:val="24"/>
        </w:rPr>
        <w:t>ении, заявлении или уведомлении, предусмотренных подпунктом "б" пункта 11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000000" w:rsidRDefault="00B44D22">
      <w:pPr>
        <w:ind w:firstLine="645"/>
        <w:jc w:val="both"/>
      </w:pPr>
      <w:r>
        <w:rPr>
          <w:rStyle w:val="blk"/>
          <w:sz w:val="24"/>
        </w:rPr>
        <w:t>б) если муниципальный служащий или гражда</w:t>
      </w:r>
      <w:r>
        <w:rPr>
          <w:rStyle w:val="blk"/>
          <w:sz w:val="24"/>
        </w:rPr>
        <w:t>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00000" w:rsidRDefault="00B44D22">
      <w:pPr>
        <w:ind w:firstLine="660"/>
        <w:jc w:val="both"/>
      </w:pPr>
      <w:r>
        <w:rPr>
          <w:rStyle w:val="blk"/>
          <w:sz w:val="24"/>
        </w:rPr>
        <w:t>15. На заседании комиссии заслушиваются пояснения муниципального служащего или гражданина, за</w:t>
      </w:r>
      <w:r>
        <w:rPr>
          <w:rStyle w:val="blk"/>
          <w:sz w:val="24"/>
        </w:rPr>
        <w:t>мещавшего должность муниципальной службы в муниципальном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00000" w:rsidRDefault="00B44D22">
      <w:pPr>
        <w:ind w:firstLine="735"/>
        <w:jc w:val="both"/>
      </w:pPr>
      <w:r>
        <w:rPr>
          <w:rStyle w:val="blk"/>
          <w:sz w:val="24"/>
        </w:rPr>
        <w:t>16. Члены комиссии и лица, участвовавшие в ее засе</w:t>
      </w:r>
      <w:r>
        <w:rPr>
          <w:rStyle w:val="blk"/>
          <w:sz w:val="24"/>
        </w:rPr>
        <w:t>дании, не вправе разглашать сведения, ставшие им известными в ходе работы комиссии.</w:t>
      </w:r>
    </w:p>
    <w:p w:rsidR="00000000" w:rsidRDefault="00B44D22">
      <w:pPr>
        <w:ind w:firstLine="705"/>
        <w:jc w:val="both"/>
      </w:pPr>
      <w:r>
        <w:rPr>
          <w:rStyle w:val="blk"/>
          <w:sz w:val="24"/>
        </w:rPr>
        <w:t>17. По итогам рассмотрения вопроса, указанного в абзаце втором подпункта "а" пункта 11 настоящего Положения, комиссия принимает одно из следующих решений:</w:t>
      </w:r>
    </w:p>
    <w:p w:rsidR="00000000" w:rsidRDefault="00B44D22">
      <w:pPr>
        <w:ind w:firstLine="660"/>
        <w:jc w:val="both"/>
      </w:pPr>
      <w:r>
        <w:rPr>
          <w:rStyle w:val="blk"/>
          <w:sz w:val="24"/>
        </w:rPr>
        <w:t>а) установить, чт</w:t>
      </w:r>
      <w:r>
        <w:rPr>
          <w:rStyle w:val="blk"/>
          <w:sz w:val="24"/>
        </w:rPr>
        <w:t>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</w:t>
      </w:r>
      <w:r>
        <w:rPr>
          <w:rStyle w:val="blk"/>
          <w:sz w:val="24"/>
        </w:rPr>
        <w:t>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года № 1065, являются достоверными и полными;</w:t>
      </w:r>
    </w:p>
    <w:p w:rsidR="00000000" w:rsidRDefault="00B44D22">
      <w:pPr>
        <w:ind w:firstLine="720"/>
        <w:jc w:val="both"/>
      </w:pPr>
      <w:r>
        <w:rPr>
          <w:rStyle w:val="blk"/>
          <w:sz w:val="24"/>
        </w:rPr>
        <w:t xml:space="preserve">б) установить, </w:t>
      </w:r>
      <w:r>
        <w:rPr>
          <w:rStyle w:val="blk"/>
          <w:sz w:val="24"/>
        </w:rPr>
        <w:t xml:space="preserve">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руководителю муниципального </w:t>
      </w:r>
      <w:r>
        <w:rPr>
          <w:rStyle w:val="blk"/>
          <w:sz w:val="24"/>
        </w:rPr>
        <w:t>органа применить к муниципальному служащему конкретную меру ответственности.</w:t>
      </w:r>
    </w:p>
    <w:p w:rsidR="00000000" w:rsidRDefault="00B44D22">
      <w:pPr>
        <w:ind w:firstLine="690"/>
        <w:jc w:val="both"/>
      </w:pPr>
      <w:r>
        <w:rPr>
          <w:rStyle w:val="blk"/>
          <w:sz w:val="24"/>
        </w:rPr>
        <w:t>18. По итогам рассмотрения вопроса, указанного в абзаце третьем подпункта "а" пункта 11 настоящего Положения, комиссия принимает одно из следующих решений:</w:t>
      </w:r>
    </w:p>
    <w:p w:rsidR="00000000" w:rsidRDefault="00B44D22">
      <w:pPr>
        <w:ind w:firstLine="645"/>
        <w:jc w:val="both"/>
      </w:pPr>
      <w:r>
        <w:rPr>
          <w:rStyle w:val="blk"/>
          <w:sz w:val="24"/>
        </w:rPr>
        <w:t>а) установить, что муни</w:t>
      </w:r>
      <w:r>
        <w:rPr>
          <w:rStyle w:val="blk"/>
          <w:sz w:val="24"/>
        </w:rPr>
        <w:t>ципальный служащий соблюдал требования к служебному поведению и (или) требования об урегулировании конфликта интересов;</w:t>
      </w:r>
    </w:p>
    <w:p w:rsidR="00000000" w:rsidRDefault="00B44D22">
      <w:pPr>
        <w:ind w:firstLine="630"/>
        <w:jc w:val="both"/>
      </w:pPr>
      <w:r>
        <w:rPr>
          <w:rStyle w:val="blk"/>
          <w:sz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</w:t>
      </w:r>
      <w:r>
        <w:rPr>
          <w:rStyle w:val="blk"/>
          <w:sz w:val="24"/>
        </w:rPr>
        <w:t>нтересов. В этом случае комиссия рекомендует руководителю муниципального органа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</w:t>
      </w:r>
      <w:r>
        <w:rPr>
          <w:rStyle w:val="blk"/>
          <w:sz w:val="24"/>
        </w:rPr>
        <w:t>альному служащему конкретную меру ответственности.</w:t>
      </w:r>
    </w:p>
    <w:p w:rsidR="00000000" w:rsidRDefault="00B44D22">
      <w:pPr>
        <w:ind w:firstLine="645"/>
        <w:jc w:val="both"/>
      </w:pPr>
      <w:r>
        <w:rPr>
          <w:rStyle w:val="blk"/>
          <w:sz w:val="24"/>
        </w:rPr>
        <w:t>19. По итогам рассмотрения вопроса, указанного в абзаце втором подпункта "б" пункта 11 настоящего Положения, комиссия принимает одно из следующих решений:</w:t>
      </w:r>
    </w:p>
    <w:p w:rsidR="00000000" w:rsidRDefault="00B44D22">
      <w:pPr>
        <w:ind w:firstLine="630"/>
        <w:jc w:val="both"/>
      </w:pPr>
      <w:r>
        <w:rPr>
          <w:rStyle w:val="blk"/>
          <w:sz w:val="24"/>
        </w:rPr>
        <w:t>а) дать гражданину согласие на замещение должности</w:t>
      </w:r>
      <w:r>
        <w:rPr>
          <w:rStyle w:val="blk"/>
          <w:sz w:val="24"/>
        </w:rPr>
        <w:t xml:space="preserve">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входили в его должностные (служебные) обязанности;</w:t>
      </w:r>
    </w:p>
    <w:p w:rsidR="00000000" w:rsidRDefault="00B44D22">
      <w:pPr>
        <w:ind w:firstLine="840"/>
        <w:jc w:val="both"/>
      </w:pPr>
      <w:r>
        <w:rPr>
          <w:rStyle w:val="blk"/>
          <w:sz w:val="24"/>
        </w:rPr>
        <w:t>б) отказать граждани</w:t>
      </w:r>
      <w:r>
        <w:rPr>
          <w:rStyle w:val="blk"/>
          <w:sz w:val="24"/>
        </w:rPr>
        <w:t>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входили в его должностные (служебные) обязанност</w:t>
      </w:r>
      <w:r>
        <w:rPr>
          <w:rStyle w:val="blk"/>
          <w:sz w:val="24"/>
        </w:rPr>
        <w:t>и, и мотивировать свой отказ.</w:t>
      </w:r>
    </w:p>
    <w:p w:rsidR="00000000" w:rsidRDefault="00B44D22">
      <w:pPr>
        <w:ind w:firstLine="645"/>
        <w:jc w:val="both"/>
      </w:pPr>
      <w:r>
        <w:rPr>
          <w:rStyle w:val="blk"/>
          <w:sz w:val="24"/>
        </w:rPr>
        <w:t>20. По итогам рассмотрения вопроса, указанного в абзаце третьем подпункта "б" пункта 11 настоящего Положения, комиссия принимает одно из следующих решений:</w:t>
      </w:r>
    </w:p>
    <w:p w:rsidR="00000000" w:rsidRDefault="00B44D22">
      <w:pPr>
        <w:ind w:firstLine="585"/>
        <w:jc w:val="both"/>
      </w:pPr>
      <w:r>
        <w:rPr>
          <w:rStyle w:val="blk"/>
          <w:sz w:val="24"/>
        </w:rPr>
        <w:t>а) признать, что причина непредставления муниципальным служащим сведен</w:t>
      </w:r>
      <w:r>
        <w:rPr>
          <w:rStyle w:val="blk"/>
          <w:sz w:val="24"/>
        </w:rPr>
        <w:t>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00000" w:rsidRDefault="00B44D22">
      <w:pPr>
        <w:ind w:firstLine="540"/>
        <w:jc w:val="both"/>
      </w:pPr>
      <w:r>
        <w:rPr>
          <w:rStyle w:val="blk"/>
          <w:sz w:val="24"/>
        </w:rPr>
        <w:t xml:space="preserve">б) признать, что причина непредставления муниципальным служащим сведений о доходах, об имуществе и </w:t>
      </w:r>
      <w:r>
        <w:rPr>
          <w:rStyle w:val="blk"/>
          <w:sz w:val="24"/>
        </w:rPr>
        <w:t>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000000" w:rsidRDefault="00B44D22">
      <w:pPr>
        <w:ind w:firstLine="525"/>
        <w:jc w:val="both"/>
      </w:pPr>
      <w:r>
        <w:rPr>
          <w:rStyle w:val="blk"/>
          <w:sz w:val="24"/>
        </w:rPr>
        <w:lastRenderedPageBreak/>
        <w:t>в) признать, что причина непр</w:t>
      </w:r>
      <w:r>
        <w:rPr>
          <w:rStyle w:val="blk"/>
          <w:sz w:val="24"/>
        </w:rPr>
        <w:t>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</w:t>
      </w:r>
      <w:r>
        <w:rPr>
          <w:rStyle w:val="blk"/>
          <w:sz w:val="24"/>
        </w:rPr>
        <w:t>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000000" w:rsidRDefault="00B44D22">
      <w:pPr>
        <w:ind w:firstLine="570"/>
        <w:jc w:val="both"/>
      </w:pPr>
      <w:r>
        <w:rPr>
          <w:rStyle w:val="blk"/>
          <w:sz w:val="24"/>
        </w:rPr>
        <w:t>20.1. По итогам рассмотрения вопроса, указанного в подпункте "г" пункта 11 настоящего Положения, комиссия принимает одно из следующ</w:t>
      </w:r>
      <w:r>
        <w:rPr>
          <w:rStyle w:val="blk"/>
          <w:sz w:val="24"/>
        </w:rPr>
        <w:t>их решений:</w:t>
      </w:r>
    </w:p>
    <w:p w:rsidR="00000000" w:rsidRDefault="00B44D22">
      <w:pPr>
        <w:ind w:firstLine="615"/>
        <w:jc w:val="both"/>
      </w:pPr>
      <w:r>
        <w:rPr>
          <w:rStyle w:val="blk"/>
          <w:sz w:val="24"/>
        </w:rPr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</w:t>
      </w:r>
      <w:r>
        <w:rPr>
          <w:rStyle w:val="blk"/>
          <w:sz w:val="24"/>
        </w:rPr>
        <w:t>ми и полными;</w:t>
      </w:r>
    </w:p>
    <w:p w:rsidR="00000000" w:rsidRDefault="00B44D22">
      <w:pPr>
        <w:ind w:firstLine="645"/>
        <w:jc w:val="both"/>
      </w:pPr>
      <w:r>
        <w:rPr>
          <w:rStyle w:val="blk"/>
          <w:sz w:val="24"/>
        </w:rPr>
        <w:t>б)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</w:t>
      </w:r>
      <w:r>
        <w:rPr>
          <w:rStyle w:val="blk"/>
          <w:sz w:val="24"/>
        </w:rPr>
        <w:t>ерными и (или) неполными. В этом случае комиссия рекомендует руководителю муниципального органа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</w:t>
      </w:r>
      <w:r>
        <w:rPr>
          <w:rStyle w:val="blk"/>
          <w:sz w:val="24"/>
        </w:rPr>
        <w:t xml:space="preserve"> органы прокуратуры и (или) иные государственные органы в соответствии с их компетенцией.</w:t>
      </w:r>
    </w:p>
    <w:p w:rsidR="00000000" w:rsidRDefault="00B44D22">
      <w:pPr>
        <w:ind w:firstLine="630"/>
        <w:jc w:val="both"/>
      </w:pPr>
      <w:r>
        <w:rPr>
          <w:rStyle w:val="blk"/>
          <w:sz w:val="24"/>
        </w:rPr>
        <w:t>20.2. По итогам рассмотрения вопроса, указанного в абзаце четвертом подпункта "б" пункта 11 настоящего Положения, комиссия принимает одно из следующих решений:</w:t>
      </w:r>
    </w:p>
    <w:p w:rsidR="00000000" w:rsidRDefault="00B44D22">
      <w:pPr>
        <w:ind w:firstLine="840"/>
        <w:jc w:val="both"/>
      </w:pPr>
      <w:r>
        <w:rPr>
          <w:rStyle w:val="blk"/>
          <w:sz w:val="24"/>
        </w:rPr>
        <w:t>а) при</w:t>
      </w:r>
      <w:r>
        <w:rPr>
          <w:rStyle w:val="blk"/>
          <w:sz w:val="24"/>
        </w:rPr>
        <w:t>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</w:t>
      </w:r>
      <w:r>
        <w:rPr>
          <w:rStyle w:val="blk"/>
          <w:sz w:val="24"/>
        </w:rPr>
        <w:t>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000000" w:rsidRDefault="00B44D22">
      <w:pPr>
        <w:ind w:firstLine="600"/>
        <w:jc w:val="both"/>
      </w:pPr>
      <w:r>
        <w:rPr>
          <w:rStyle w:val="blk"/>
          <w:sz w:val="24"/>
        </w:rPr>
        <w:t>б) признать, что обстоятельства, препятствующие выполнению требований Федерального закона «О запрете отдельным категориям</w:t>
      </w:r>
      <w:r>
        <w:rPr>
          <w:rStyle w:val="blk"/>
          <w:sz w:val="24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</w:t>
      </w:r>
      <w:r>
        <w:rPr>
          <w:rStyle w:val="blk"/>
          <w:sz w:val="24"/>
        </w:rPr>
        <w:t>вными и уважительными. В этом случае комиссия рекомендует руководителю муниципального органа применить к государственному служащему конкретную меру ответственности.</w:t>
      </w:r>
    </w:p>
    <w:p w:rsidR="00000000" w:rsidRDefault="00B44D22">
      <w:r>
        <w:rPr>
          <w:rStyle w:val="blk"/>
          <w:sz w:val="24"/>
        </w:rPr>
        <w:t>20.3. По итогам рассмотрения вопроса, указанного в абзаце пятом подпункта "б" пункта 11 нас</w:t>
      </w:r>
      <w:r>
        <w:rPr>
          <w:rStyle w:val="blk"/>
          <w:sz w:val="24"/>
        </w:rPr>
        <w:t>тоящего Положения, комиссия принимает одно из следующих решений:</w:t>
      </w:r>
    </w:p>
    <w:p w:rsidR="00000000" w:rsidRDefault="00B44D22">
      <w:pPr>
        <w:ind w:firstLine="615"/>
        <w:jc w:val="both"/>
      </w:pPr>
      <w:r>
        <w:rPr>
          <w:rStyle w:val="blk"/>
          <w:sz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000000" w:rsidRDefault="00B44D22">
      <w:pPr>
        <w:ind w:firstLine="660"/>
        <w:jc w:val="both"/>
      </w:pPr>
      <w:r>
        <w:rPr>
          <w:rStyle w:val="blk"/>
          <w:sz w:val="24"/>
        </w:rPr>
        <w:t>б) признать, что при исполнении муниципальным служащим должностных обязанностей</w:t>
      </w:r>
      <w:r>
        <w:rPr>
          <w:rStyle w:val="blk"/>
          <w:sz w:val="24"/>
        </w:rPr>
        <w:t xml:space="preserve">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муниципального органа принять меры по урегулированию конфликта интересов или по недопущению его в</w:t>
      </w:r>
      <w:r>
        <w:rPr>
          <w:rStyle w:val="blk"/>
          <w:sz w:val="24"/>
        </w:rPr>
        <w:t>озникновения;</w:t>
      </w:r>
    </w:p>
    <w:p w:rsidR="00000000" w:rsidRDefault="00B44D22">
      <w:pPr>
        <w:ind w:firstLine="600"/>
        <w:jc w:val="both"/>
      </w:pPr>
      <w:r>
        <w:rPr>
          <w:rStyle w:val="blk"/>
          <w:sz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000000" w:rsidRDefault="00B44D22">
      <w:pPr>
        <w:ind w:firstLine="615"/>
        <w:jc w:val="both"/>
      </w:pPr>
      <w:r>
        <w:rPr>
          <w:rStyle w:val="blk"/>
          <w:sz w:val="24"/>
        </w:rPr>
        <w:t>21. По итогам рассмотрения вопросов, указанных в подпунктах "а", "б", "г" и "д" пункта 11 настоящего Положения, и при наличии к тому оснований комиссия может принять иное решение, чем это предусмотрено пунктами 17 - 20, 20.1 - 20.3 и 21.1 настоящего Положе</w:t>
      </w:r>
      <w:r>
        <w:rPr>
          <w:rStyle w:val="blk"/>
          <w:sz w:val="24"/>
        </w:rPr>
        <w:t>ния. Основания и мотивы принятия такого решения должны быть отражены в протоколе заседания комиссии.</w:t>
      </w:r>
    </w:p>
    <w:p w:rsidR="00000000" w:rsidRDefault="00B44D22">
      <w:pPr>
        <w:ind w:firstLine="660"/>
        <w:jc w:val="both"/>
      </w:pPr>
      <w:r>
        <w:rPr>
          <w:rStyle w:val="blk"/>
          <w:sz w:val="24"/>
        </w:rPr>
        <w:t>21.1. По итогам рассмотрения вопроса, указанного в подпункте "д" пункта 11 настоящего Положения, комиссия принимает в отношении гражданина, замещавшего дол</w:t>
      </w:r>
      <w:r>
        <w:rPr>
          <w:rStyle w:val="blk"/>
          <w:sz w:val="24"/>
        </w:rPr>
        <w:t>жность муниципальной службы в государственном органе, одно из следующих решений:</w:t>
      </w:r>
    </w:p>
    <w:p w:rsidR="00000000" w:rsidRDefault="00B44D22">
      <w:pPr>
        <w:ind w:firstLine="675"/>
        <w:jc w:val="both"/>
      </w:pPr>
      <w:r>
        <w:rPr>
          <w:rStyle w:val="blk"/>
          <w:sz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</w:t>
      </w:r>
      <w:r>
        <w:rPr>
          <w:rStyle w:val="blk"/>
          <w:sz w:val="24"/>
        </w:rPr>
        <w:t xml:space="preserve"> некоммерческой организации, если отдельные функции по управлению этой </w:t>
      </w:r>
      <w:r>
        <w:rPr>
          <w:rStyle w:val="blk"/>
          <w:sz w:val="24"/>
        </w:rPr>
        <w:lastRenderedPageBreak/>
        <w:t>организацией входили в его должностные (служебные) обязанности;</w:t>
      </w:r>
    </w:p>
    <w:p w:rsidR="00000000" w:rsidRDefault="00B44D22">
      <w:pPr>
        <w:ind w:firstLine="660"/>
        <w:jc w:val="both"/>
      </w:pPr>
      <w:r>
        <w:rPr>
          <w:rStyle w:val="blk"/>
          <w:sz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</w:t>
      </w:r>
      <w:r>
        <w:rPr>
          <w:rStyle w:val="blk"/>
          <w:sz w:val="24"/>
        </w:rPr>
        <w:t>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руководителю муниципа</w:t>
      </w:r>
      <w:r>
        <w:rPr>
          <w:rStyle w:val="blk"/>
          <w:sz w:val="24"/>
        </w:rPr>
        <w:t>льного органа проинформировать об указанных обстоятельствах органы прокуратуры и уведомившую организацию.</w:t>
      </w:r>
    </w:p>
    <w:p w:rsidR="00000000" w:rsidRDefault="00B44D22">
      <w:r>
        <w:rPr>
          <w:rStyle w:val="blk"/>
          <w:sz w:val="24"/>
        </w:rPr>
        <w:t>22. По итогам рассмотрения вопроса, предусмотренного подпунктом "в" пункта 11 настоящего Положения, комиссия принимает соответствующее решение.</w:t>
      </w:r>
    </w:p>
    <w:p w:rsidR="00000000" w:rsidRDefault="00B44D22">
      <w:pPr>
        <w:ind w:firstLine="615"/>
        <w:jc w:val="both"/>
      </w:pPr>
      <w:r>
        <w:rPr>
          <w:rStyle w:val="blk"/>
          <w:sz w:val="24"/>
        </w:rPr>
        <w:t>23. Дл</w:t>
      </w:r>
      <w:r>
        <w:rPr>
          <w:rStyle w:val="blk"/>
          <w:sz w:val="24"/>
        </w:rPr>
        <w:t>я исполнения решений комиссии могут быть подготовлены проекты нормативных правовых актов муниципального органа, решений или поручений руководителя муниципального органа, которые в установленном порядке представляются на рассмотрение руководителя муниципаль</w:t>
      </w:r>
      <w:r>
        <w:rPr>
          <w:rStyle w:val="blk"/>
          <w:sz w:val="24"/>
        </w:rPr>
        <w:t>ного органа.</w:t>
      </w:r>
    </w:p>
    <w:p w:rsidR="00000000" w:rsidRDefault="00B44D22">
      <w:pPr>
        <w:ind w:firstLine="660"/>
        <w:jc w:val="both"/>
      </w:pPr>
      <w:r>
        <w:rPr>
          <w:rStyle w:val="blk"/>
          <w:sz w:val="24"/>
        </w:rPr>
        <w:t>24. Решения комиссии по вопросам, указанным в пункте 11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00000" w:rsidRDefault="00B44D22">
      <w:pPr>
        <w:ind w:firstLine="645"/>
        <w:jc w:val="both"/>
      </w:pPr>
      <w:r>
        <w:rPr>
          <w:rStyle w:val="blk"/>
          <w:sz w:val="24"/>
        </w:rPr>
        <w:t>25. Решения комиссии</w:t>
      </w:r>
      <w:r>
        <w:rPr>
          <w:rStyle w:val="blk"/>
          <w:sz w:val="24"/>
        </w:rPr>
        <w:t xml:space="preserve">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11 настоящего Положения</w:t>
      </w:r>
      <w:r>
        <w:rPr>
          <w:rStyle w:val="blk"/>
          <w:sz w:val="24"/>
        </w:rPr>
        <w:t>, для руководителя муниципального органа носят рекомендательный характер. Решение, принимаемое по итогам рассмотрения вопроса, указанного в абзаце втором подпункта "б" пункта 11 настоящего Положения, носит обязательный характер.</w:t>
      </w:r>
    </w:p>
    <w:p w:rsidR="00000000" w:rsidRDefault="00B44D22">
      <w:r>
        <w:rPr>
          <w:rStyle w:val="blk"/>
          <w:sz w:val="24"/>
        </w:rPr>
        <w:t>26. В протоколе заседания к</w:t>
      </w:r>
      <w:r>
        <w:rPr>
          <w:rStyle w:val="blk"/>
          <w:sz w:val="24"/>
        </w:rPr>
        <w:t>омиссии указываются:</w:t>
      </w:r>
    </w:p>
    <w:p w:rsidR="00000000" w:rsidRDefault="00B44D22">
      <w:pPr>
        <w:ind w:firstLine="630"/>
        <w:jc w:val="both"/>
      </w:pPr>
      <w:r>
        <w:rPr>
          <w:rStyle w:val="blk"/>
          <w:sz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000000" w:rsidRDefault="00B44D22">
      <w:pPr>
        <w:ind w:firstLine="675"/>
        <w:jc w:val="both"/>
      </w:pPr>
      <w:r>
        <w:rPr>
          <w:rStyle w:val="blk"/>
          <w:sz w:val="24"/>
        </w:rPr>
        <w:t>б) формулировка каждого из рассматриваемых на заседании комиссии вопросов с указанием фамилии, имени, отчества, должности м</w:t>
      </w:r>
      <w:r>
        <w:rPr>
          <w:rStyle w:val="blk"/>
          <w:sz w:val="24"/>
        </w:rPr>
        <w:t>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00000" w:rsidRDefault="00B44D22">
      <w:pPr>
        <w:ind w:firstLine="645"/>
        <w:jc w:val="both"/>
      </w:pPr>
      <w:r>
        <w:rPr>
          <w:rStyle w:val="blk"/>
          <w:sz w:val="24"/>
        </w:rPr>
        <w:t>в) предъявляемые к муниципальному служащему претензии, материалы, на которых они о</w:t>
      </w:r>
      <w:r>
        <w:rPr>
          <w:rStyle w:val="blk"/>
          <w:sz w:val="24"/>
        </w:rPr>
        <w:t>сновываются;</w:t>
      </w:r>
    </w:p>
    <w:p w:rsidR="00000000" w:rsidRDefault="00B44D22">
      <w:r>
        <w:rPr>
          <w:rStyle w:val="blk"/>
          <w:sz w:val="24"/>
        </w:rPr>
        <w:t>г) содержание пояснений муниципального служащего и других лиц по существу предъявляемых претензий;</w:t>
      </w:r>
    </w:p>
    <w:p w:rsidR="00000000" w:rsidRDefault="00B44D22">
      <w:pPr>
        <w:ind w:firstLine="585"/>
        <w:jc w:val="both"/>
      </w:pPr>
      <w:r>
        <w:rPr>
          <w:rStyle w:val="blk"/>
          <w:sz w:val="24"/>
        </w:rPr>
        <w:t>д) фамилии, имена, отчества выступивших на заседании лиц и краткое изложение их выступлений;</w:t>
      </w:r>
    </w:p>
    <w:p w:rsidR="00000000" w:rsidRDefault="00B44D22">
      <w:pPr>
        <w:ind w:firstLine="630"/>
        <w:jc w:val="both"/>
      </w:pPr>
      <w:r>
        <w:rPr>
          <w:rStyle w:val="blk"/>
          <w:sz w:val="24"/>
        </w:rPr>
        <w:t>е) источник информации, содержащей основания для пр</w:t>
      </w:r>
      <w:r>
        <w:rPr>
          <w:rStyle w:val="blk"/>
          <w:sz w:val="24"/>
        </w:rPr>
        <w:t>оведения заседания комиссии, дата поступления информации в муниципальный орган;</w:t>
      </w:r>
    </w:p>
    <w:p w:rsidR="00000000" w:rsidRDefault="00B44D22">
      <w:pPr>
        <w:jc w:val="both"/>
      </w:pPr>
      <w:r>
        <w:rPr>
          <w:rStyle w:val="blk"/>
          <w:sz w:val="24"/>
        </w:rPr>
        <w:t>ж) другие сведения;</w:t>
      </w:r>
    </w:p>
    <w:p w:rsidR="00000000" w:rsidRDefault="00B44D22">
      <w:pPr>
        <w:ind w:firstLine="630"/>
        <w:jc w:val="both"/>
      </w:pPr>
      <w:r>
        <w:rPr>
          <w:rStyle w:val="blk"/>
          <w:sz w:val="24"/>
        </w:rPr>
        <w:t>з) результаты голосования;</w:t>
      </w:r>
    </w:p>
    <w:p w:rsidR="00000000" w:rsidRDefault="00B44D22">
      <w:pPr>
        <w:ind w:firstLine="615"/>
        <w:jc w:val="both"/>
      </w:pPr>
      <w:r>
        <w:rPr>
          <w:rStyle w:val="blk"/>
          <w:sz w:val="24"/>
        </w:rPr>
        <w:t>и) решение и обоснование его принятия.</w:t>
      </w:r>
    </w:p>
    <w:p w:rsidR="00000000" w:rsidRDefault="00B44D22">
      <w:pPr>
        <w:ind w:firstLine="570"/>
        <w:jc w:val="both"/>
      </w:pPr>
      <w:r>
        <w:rPr>
          <w:rStyle w:val="blk"/>
          <w:sz w:val="24"/>
        </w:rPr>
        <w:t>27. Член комиссии, несогласный с ее решением, вправе в письменной форме изложить свое мнен</w:t>
      </w:r>
      <w:r>
        <w:rPr>
          <w:rStyle w:val="blk"/>
          <w:sz w:val="24"/>
        </w:rPr>
        <w:t>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000000" w:rsidRDefault="00B44D22">
      <w:r>
        <w:rPr>
          <w:rStyle w:val="blk"/>
          <w:sz w:val="24"/>
        </w:rPr>
        <w:t>28. Копии протокола заседания комиссии в 7-дневный срок со дня заседания направляются руководителю муниципального органа</w:t>
      </w:r>
      <w:r>
        <w:rPr>
          <w:rStyle w:val="blk"/>
          <w:sz w:val="24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000000" w:rsidRDefault="00B44D22">
      <w:pPr>
        <w:ind w:firstLine="540"/>
        <w:jc w:val="both"/>
      </w:pPr>
      <w:r>
        <w:rPr>
          <w:rStyle w:val="blk"/>
          <w:sz w:val="24"/>
        </w:rPr>
        <w:t>29. Руководитель муниципального органа обязан рассмотреть протокол заседания комиссии и вправе учесть в пределах своей компетенции</w:t>
      </w:r>
      <w:r>
        <w:rPr>
          <w:rStyle w:val="blk"/>
          <w:sz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</w:t>
      </w:r>
      <w:r>
        <w:rPr>
          <w:rStyle w:val="blk"/>
          <w:sz w:val="24"/>
        </w:rPr>
        <w:t>рении рекомендаций комиссии и принятом решении руководитель муниципального органа в письменной форме уведомляет комиссию в месячный срок со дня поступления к нему протокола заседания комиссии. Решение руководителя муниципального органа оглашается на ближай</w:t>
      </w:r>
      <w:r>
        <w:rPr>
          <w:rStyle w:val="blk"/>
          <w:sz w:val="24"/>
        </w:rPr>
        <w:t xml:space="preserve">шем заседании комиссии и </w:t>
      </w:r>
      <w:r>
        <w:rPr>
          <w:rStyle w:val="blk"/>
          <w:sz w:val="24"/>
        </w:rPr>
        <w:lastRenderedPageBreak/>
        <w:t>принимается к сведению без обсуждения.</w:t>
      </w:r>
    </w:p>
    <w:p w:rsidR="00000000" w:rsidRDefault="00B44D22">
      <w:pPr>
        <w:ind w:firstLine="645"/>
        <w:jc w:val="both"/>
      </w:pPr>
      <w:r>
        <w:rPr>
          <w:rStyle w:val="blk"/>
          <w:sz w:val="24"/>
        </w:rPr>
        <w:t xml:space="preserve">30.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муниципального органа </w:t>
      </w:r>
      <w:r>
        <w:rPr>
          <w:rStyle w:val="blk"/>
          <w:sz w:val="24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000000" w:rsidRDefault="00B44D22">
      <w:pPr>
        <w:ind w:firstLine="660"/>
        <w:jc w:val="both"/>
      </w:pPr>
      <w:r>
        <w:rPr>
          <w:rStyle w:val="blk"/>
          <w:sz w:val="24"/>
        </w:rPr>
        <w:t>31. В случае установления комиссией факта совершения муниципальным служащим действия (факта бездействия), с</w:t>
      </w:r>
      <w:r>
        <w:rPr>
          <w:rStyle w:val="blk"/>
          <w:sz w:val="24"/>
        </w:rPr>
        <w:t>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</w:t>
      </w:r>
      <w:r>
        <w:rPr>
          <w:rStyle w:val="blk"/>
          <w:sz w:val="24"/>
        </w:rPr>
        <w:t>ок, а при необходимости - немедленно.</w:t>
      </w:r>
    </w:p>
    <w:p w:rsidR="00000000" w:rsidRDefault="00B44D22">
      <w:r>
        <w:rPr>
          <w:rStyle w:val="blk"/>
          <w:sz w:val="24"/>
        </w:rPr>
        <w:t>32.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</w:t>
      </w:r>
      <w:r>
        <w:rPr>
          <w:rStyle w:val="blk"/>
          <w:sz w:val="24"/>
        </w:rPr>
        <w:t>б урегулировании конфликта интересов.</w:t>
      </w:r>
    </w:p>
    <w:p w:rsidR="00000000" w:rsidRDefault="00B44D22">
      <w:pPr>
        <w:ind w:firstLine="675"/>
        <w:jc w:val="both"/>
      </w:pPr>
      <w:r>
        <w:rPr>
          <w:rStyle w:val="blk"/>
          <w:sz w:val="24"/>
        </w:rPr>
        <w:t>32.1. 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 в муниципальном органе, в отношении которого р</w:t>
      </w:r>
      <w:r>
        <w:rPr>
          <w:rStyle w:val="blk"/>
          <w:sz w:val="24"/>
        </w:rPr>
        <w:t>ассматривался вопрос, указанный в абзаце втором подпункта "б" пункта 11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</w:t>
      </w:r>
      <w:r>
        <w:rPr>
          <w:rStyle w:val="blk"/>
          <w:sz w:val="24"/>
        </w:rPr>
        <w:t>тветствующего заседания комиссии.</w:t>
      </w:r>
    </w:p>
    <w:p w:rsidR="00000000" w:rsidRDefault="00B44D22">
      <w:pPr>
        <w:ind w:firstLine="660"/>
        <w:jc w:val="both"/>
      </w:pPr>
      <w:r>
        <w:rPr>
          <w:rStyle w:val="blk"/>
          <w:sz w:val="24"/>
        </w:rPr>
        <w:t xml:space="preserve">33.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</w:t>
      </w:r>
      <w:r>
        <w:rPr>
          <w:rStyle w:val="blk"/>
          <w:sz w:val="24"/>
        </w:rPr>
        <w:t>членов комиссии с материалами, представляемыми для обсуждения на заседании комиссии, осуществляются подразделением кадровой службы муниципального органа по профилактике коррупционных и иных правонарушений или должностными лицами кадровой службы муниципальн</w:t>
      </w:r>
      <w:r>
        <w:rPr>
          <w:rStyle w:val="blk"/>
          <w:sz w:val="24"/>
        </w:rPr>
        <w:t>ого органа, ответственными за работу по профилактике коррупционных и иных правонарушений.</w:t>
      </w:r>
    </w:p>
    <w:p w:rsidR="00000000" w:rsidRDefault="00B44D22">
      <w:pPr>
        <w:ind w:firstLine="600"/>
        <w:jc w:val="both"/>
      </w:pPr>
      <w:r>
        <w:rPr>
          <w:rStyle w:val="blk"/>
          <w:sz w:val="24"/>
        </w:rPr>
        <w:t>34. В случае рассмотрения вопросов, указанных в пункте 11 настоящего Положения, аттестационными комиссиями муниципальных органов, названных в разделе II перечня должн</w:t>
      </w:r>
      <w:r>
        <w:rPr>
          <w:rStyle w:val="blk"/>
          <w:sz w:val="24"/>
        </w:rPr>
        <w:t>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</w:t>
      </w:r>
      <w:r>
        <w:rPr>
          <w:rStyle w:val="blk"/>
          <w:sz w:val="24"/>
        </w:rPr>
        <w:t xml:space="preserve">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года № 557 (далее - аттестационные комиссии) в их состав в качестве </w:t>
      </w:r>
      <w:r>
        <w:rPr>
          <w:rStyle w:val="blk"/>
          <w:sz w:val="24"/>
        </w:rPr>
        <w:t>постоянных членов с соблюдением законодательства Российской Федерации о государственной тайне включаются лица, указанные в пункте 8 настоящего Положения, а также по решению руководителя государственного органа - лица, указанные в пункте 9 настоящего Положе</w:t>
      </w:r>
      <w:r>
        <w:rPr>
          <w:rStyle w:val="blk"/>
          <w:sz w:val="24"/>
        </w:rPr>
        <w:t>ния.</w:t>
      </w:r>
    </w:p>
    <w:p w:rsidR="00000000" w:rsidRDefault="00B44D22">
      <w:pPr>
        <w:ind w:firstLine="660"/>
        <w:jc w:val="both"/>
      </w:pPr>
      <w:r>
        <w:rPr>
          <w:rStyle w:val="blk"/>
          <w:sz w:val="24"/>
        </w:rPr>
        <w:t>35. В заседаниях аттестационных комиссий при рассмотрении вопросов, указанных в пункте 11 настоящего Положения, участвуют лица, указанные в пункте 8 настоящего Положения.</w:t>
      </w:r>
    </w:p>
    <w:p w:rsidR="00000000" w:rsidRDefault="00B44D22">
      <w:pPr>
        <w:jc w:val="both"/>
      </w:pPr>
      <w:r>
        <w:rPr>
          <w:rStyle w:val="blk"/>
          <w:sz w:val="24"/>
        </w:rPr>
        <w:t>36. Организационно-техническое и документационное обеспечение заседаний аттестац</w:t>
      </w:r>
      <w:r>
        <w:rPr>
          <w:rStyle w:val="blk"/>
          <w:sz w:val="24"/>
        </w:rPr>
        <w:t>ионных комиссий осуществляется подразделениями соответствующих муниципальных органов, ответственными за реализацию функций, предусмотренных пунктом 3 Указа Президента Российской Федерации от 21 сентября 2009 года № 1065.</w:t>
      </w:r>
    </w:p>
    <w:p w:rsidR="00000000" w:rsidRDefault="00B44D22">
      <w:pPr>
        <w:ind w:firstLine="645"/>
        <w:jc w:val="both"/>
      </w:pPr>
      <w:r>
        <w:rPr>
          <w:rStyle w:val="blk"/>
          <w:sz w:val="24"/>
        </w:rPr>
        <w:t>37. Формирование аттестационных ком</w:t>
      </w:r>
      <w:r>
        <w:rPr>
          <w:rStyle w:val="blk"/>
          <w:sz w:val="24"/>
        </w:rPr>
        <w:t>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муниципального органа, и с соблюдением зако</w:t>
      </w:r>
      <w:r>
        <w:rPr>
          <w:rStyle w:val="blk"/>
          <w:sz w:val="24"/>
        </w:rPr>
        <w:t>нодательства Российской Федерации о государственной тайне. В муниципальном органе может быть образовано несколько аттестационных комиссий.</w:t>
      </w:r>
    </w:p>
    <w:p w:rsidR="00000000" w:rsidRDefault="00B44D22">
      <w:pPr>
        <w:tabs>
          <w:tab w:val="left" w:pos="6168"/>
        </w:tabs>
        <w:jc w:val="both"/>
        <w:rPr>
          <w:sz w:val="24"/>
          <w:szCs w:val="24"/>
        </w:rPr>
      </w:pPr>
    </w:p>
    <w:p w:rsidR="00000000" w:rsidRDefault="00B44D22"/>
    <w:p w:rsidR="00000000" w:rsidRDefault="00B44D22"/>
    <w:p w:rsidR="00000000" w:rsidRDefault="00B44D22"/>
    <w:p w:rsidR="00000000" w:rsidRDefault="00B44D22"/>
    <w:p w:rsidR="00000000" w:rsidRDefault="00B44D22"/>
    <w:p w:rsidR="00000000" w:rsidRDefault="00B44D22">
      <w:pPr>
        <w:pStyle w:val="1"/>
        <w:ind w:left="5670" w:hanging="432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Приложение №2</w:t>
      </w:r>
    </w:p>
    <w:p w:rsidR="00000000" w:rsidRDefault="00B44D22">
      <w:pPr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Паникинского сельсовета</w:t>
      </w:r>
    </w:p>
    <w:p w:rsidR="00000000" w:rsidRDefault="00B44D22">
      <w:pPr>
        <w:jc w:val="right"/>
        <w:rPr>
          <w:sz w:val="24"/>
          <w:szCs w:val="24"/>
        </w:rPr>
      </w:pPr>
      <w:r>
        <w:rPr>
          <w:sz w:val="24"/>
          <w:szCs w:val="24"/>
        </w:rPr>
        <w:t>Медвенского района</w:t>
      </w:r>
    </w:p>
    <w:p w:rsidR="00000000" w:rsidRDefault="00B44D22">
      <w:pPr>
        <w:rPr>
          <w:sz w:val="24"/>
          <w:szCs w:val="24"/>
        </w:rPr>
      </w:pPr>
      <w:r>
        <w:rPr>
          <w:sz w:val="24"/>
          <w:szCs w:val="24"/>
        </w:rPr>
        <w:t>от 11.02.2016 года № 13-</w:t>
      </w:r>
      <w:r>
        <w:rPr>
          <w:sz w:val="24"/>
          <w:szCs w:val="24"/>
        </w:rPr>
        <w:t>па</w:t>
      </w:r>
    </w:p>
    <w:p w:rsidR="00000000" w:rsidRDefault="00B44D22">
      <w:pPr>
        <w:ind w:left="5670"/>
        <w:jc w:val="right"/>
        <w:rPr>
          <w:sz w:val="24"/>
          <w:szCs w:val="24"/>
        </w:rPr>
      </w:pPr>
    </w:p>
    <w:p w:rsidR="00000000" w:rsidRDefault="00B44D22">
      <w:pPr>
        <w:ind w:firstLine="4253"/>
        <w:jc w:val="right"/>
        <w:rPr>
          <w:sz w:val="24"/>
          <w:szCs w:val="24"/>
        </w:rPr>
      </w:pPr>
    </w:p>
    <w:p w:rsidR="00000000" w:rsidRDefault="00B44D22"/>
    <w:p w:rsidR="00000000" w:rsidRDefault="00B44D22">
      <w:pPr>
        <w:jc w:val="center"/>
      </w:pPr>
      <w:r>
        <w:rPr>
          <w:rStyle w:val="WW-StrongEmphasis123"/>
          <w:rFonts w:eastAsiaTheme="minorEastAsia"/>
          <w:bCs w:val="0"/>
          <w:color w:val="000000"/>
          <w:sz w:val="24"/>
          <w:lang w:eastAsia="ru-RU"/>
        </w:rPr>
        <w:t>СОСТАВ</w:t>
      </w:r>
    </w:p>
    <w:p w:rsidR="00000000" w:rsidRDefault="00B44D22">
      <w:r>
        <w:rPr>
          <w:rStyle w:val="WW-StrongEmphasis123"/>
          <w:rFonts w:eastAsiaTheme="minorEastAsia"/>
          <w:bCs w:val="0"/>
          <w:color w:val="000000"/>
          <w:sz w:val="24"/>
          <w:lang w:eastAsia="ru-RU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000000" w:rsidRDefault="00B44D22"/>
    <w:p w:rsidR="00000000" w:rsidRDefault="00B44D22"/>
    <w:tbl>
      <w:tblPr>
        <w:tblW w:w="0" w:type="auto"/>
        <w:tblInd w:w="1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691"/>
        <w:gridCol w:w="6322"/>
      </w:tblGrid>
      <w:tr w:rsidR="00000000">
        <w:tc>
          <w:tcPr>
            <w:tcW w:w="369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FFFFFF"/>
          </w:tcPr>
          <w:p w:rsidR="00000000" w:rsidRDefault="00B4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Горбачев А.А.</w:t>
            </w:r>
          </w:p>
        </w:tc>
        <w:tc>
          <w:tcPr>
            <w:tcW w:w="632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</w:tcPr>
          <w:p w:rsidR="00000000" w:rsidRDefault="00B4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глава Администрации Паникинского сельсовета Медвенского района, председатель комиссии</w:t>
            </w:r>
          </w:p>
          <w:p w:rsidR="00000000" w:rsidRDefault="00B44D22"/>
        </w:tc>
      </w:tr>
      <w:tr w:rsidR="00000000">
        <w:tc>
          <w:tcPr>
            <w:tcW w:w="369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FFFFFF"/>
          </w:tcPr>
          <w:p w:rsidR="00000000" w:rsidRDefault="00B4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Шпинькова Т.С..</w:t>
            </w:r>
          </w:p>
        </w:tc>
        <w:tc>
          <w:tcPr>
            <w:tcW w:w="632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</w:tcPr>
          <w:p w:rsidR="00000000" w:rsidRDefault="00B4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-зам</w:t>
            </w:r>
            <w:r>
              <w:rPr>
                <w:sz w:val="24"/>
                <w:szCs w:val="24"/>
              </w:rPr>
              <w:t>еститель главы Администрации Паникинского сельсовета Медвенского района, секретарь комиссии</w:t>
            </w:r>
          </w:p>
          <w:p w:rsidR="00000000" w:rsidRDefault="00B44D22"/>
        </w:tc>
      </w:tr>
      <w:tr w:rsidR="00000000">
        <w:tc>
          <w:tcPr>
            <w:tcW w:w="369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FFFFFF"/>
          </w:tcPr>
          <w:p w:rsidR="00000000" w:rsidRDefault="00B4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Стрекалова Л.Н</w:t>
            </w:r>
          </w:p>
        </w:tc>
        <w:tc>
          <w:tcPr>
            <w:tcW w:w="632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</w:tcPr>
          <w:p w:rsidR="00000000" w:rsidRDefault="00B4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-главный специалист-эксперт, главный бухгалтер Администрации Паникинского сельсовета Медвенского района</w:t>
            </w:r>
          </w:p>
        </w:tc>
      </w:tr>
      <w:tr w:rsidR="00000000">
        <w:tc>
          <w:tcPr>
            <w:tcW w:w="369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FFFFFF"/>
          </w:tcPr>
          <w:p w:rsidR="00000000" w:rsidRDefault="00B4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  <w:p w:rsidR="00000000" w:rsidRDefault="00B44D22">
            <w:pPr>
              <w:rPr>
                <w:sz w:val="24"/>
              </w:rPr>
            </w:pPr>
            <w:r>
              <w:rPr>
                <w:sz w:val="24"/>
              </w:rPr>
              <w:t xml:space="preserve">Танкова В.В               </w:t>
            </w:r>
            <w:r>
              <w:rPr>
                <w:sz w:val="24"/>
              </w:rPr>
              <w:t xml:space="preserve">                                       </w:t>
            </w:r>
          </w:p>
          <w:p w:rsidR="00000000" w:rsidRDefault="00B44D22">
            <w:r>
              <w:rPr>
                <w:sz w:val="24"/>
              </w:rPr>
              <w:t>Карпушина М.В.</w:t>
            </w:r>
          </w:p>
        </w:tc>
        <w:tc>
          <w:tcPr>
            <w:tcW w:w="632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</w:tcPr>
          <w:p w:rsidR="00000000" w:rsidRDefault="00B44D22">
            <w:pPr>
              <w:rPr>
                <w:sz w:val="24"/>
                <w:szCs w:val="24"/>
              </w:rPr>
            </w:pPr>
          </w:p>
          <w:p w:rsidR="00000000" w:rsidRDefault="00B44D22">
            <w:r>
              <w:rPr>
                <w:sz w:val="24"/>
              </w:rPr>
              <w:t>директор МКУК «Паникинский СДК»</w:t>
            </w:r>
          </w:p>
          <w:p w:rsidR="00000000" w:rsidRDefault="00B44D22">
            <w:pPr>
              <w:rPr>
                <w:sz w:val="24"/>
              </w:rPr>
            </w:pPr>
            <w:r>
              <w:rPr>
                <w:sz w:val="24"/>
              </w:rPr>
              <w:t>депутат Собрания депутатов Паникинского сельсовета</w:t>
            </w:r>
          </w:p>
          <w:p w:rsidR="00000000" w:rsidRDefault="00B44D22"/>
        </w:tc>
      </w:tr>
    </w:tbl>
    <w:p w:rsidR="00000000" w:rsidRDefault="00B44D22">
      <w:pPr>
        <w:jc w:val="right"/>
      </w:pPr>
    </w:p>
    <w:p w:rsidR="00000000" w:rsidRDefault="00B44D22">
      <w:pPr>
        <w:rPr>
          <w:sz w:val="24"/>
          <w:szCs w:val="24"/>
        </w:rPr>
      </w:pPr>
      <w:r>
        <w:rPr>
          <w:sz w:val="24"/>
          <w:szCs w:val="24"/>
        </w:rPr>
        <w:t>Независимые эксперты-специалисты по вопросам, связанным с муниципальной службой.</w:t>
      </w:r>
    </w:p>
    <w:p w:rsidR="00B44D22" w:rsidRDefault="00B44D22">
      <w:pPr>
        <w:ind w:firstLine="709"/>
        <w:jc w:val="center"/>
      </w:pPr>
    </w:p>
    <w:sectPr w:rsidR="00B44D22">
      <w:type w:val="continuous"/>
      <w:pgSz w:w="11906" w:h="16838"/>
      <w:pgMar w:top="851" w:right="851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577F0"/>
    <w:rsid w:val="008577F0"/>
    <w:rsid w:val="00B4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bidi="hi-IN"/>
    </w:rPr>
  </w:style>
  <w:style w:type="paragraph" w:styleId="1">
    <w:name w:val="heading 1"/>
    <w:basedOn w:val="a"/>
    <w:next w:val="a0"/>
    <w:link w:val="10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link w:val="20"/>
    <w:uiPriority w:val="99"/>
    <w:qFormat/>
    <w:pPr>
      <w:keepNext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pPr>
      <w:keepNext/>
      <w:spacing w:before="240" w:after="60"/>
      <w:ind w:left="864" w:hanging="864"/>
      <w:outlineLvl w:val="3"/>
    </w:pPr>
    <w:rPr>
      <w:b/>
      <w:bCs/>
      <w:i/>
      <w:iCs/>
      <w:sz w:val="28"/>
      <w:szCs w:val="28"/>
    </w:rPr>
  </w:style>
  <w:style w:type="character" w:default="1" w:styleId="a1">
    <w:name w:val="Default Paragraph Font"/>
    <w:uiPriority w:val="99"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0"/>
    <w:link w:val="a5"/>
    <w:uiPriority w:val="99"/>
    <w:qFormat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character" w:customStyle="1" w:styleId="a5">
    <w:name w:val="Название Знак"/>
    <w:basedOn w:val="a1"/>
    <w:link w:val="a4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paragraph" w:styleId="a0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styleId="a7">
    <w:name w:val="List"/>
    <w:basedOn w:val="a0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Mangal" w:cs="Mangal"/>
    </w:rPr>
  </w:style>
  <w:style w:type="paragraph" w:styleId="a9">
    <w:name w:val="Subtitle"/>
    <w:basedOn w:val="WW-Title"/>
    <w:next w:val="a0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1"/>
    <w:link w:val="a9"/>
    <w:uiPriority w:val="11"/>
    <w:rPr>
      <w:rFonts w:asciiTheme="majorHAnsi" w:eastAsiaTheme="majorEastAsia" w:hAnsiTheme="majorHAnsi" w:cs="Mangal"/>
      <w:sz w:val="24"/>
      <w:szCs w:val="21"/>
      <w:lang w:bidi="hi-IN"/>
    </w:rPr>
  </w:style>
  <w:style w:type="paragraph" w:customStyle="1" w:styleId="Index1">
    <w:name w:val="Index1"/>
    <w:basedOn w:val="a"/>
    <w:uiPriority w:val="99"/>
  </w:style>
  <w:style w:type="paragraph" w:customStyle="1" w:styleId="WW-Title">
    <w:name w:val="WW-Title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WW-Title1">
    <w:name w:val="WW-Title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a"/>
    <w:uiPriority w:val="99"/>
  </w:style>
  <w:style w:type="paragraph" w:customStyle="1" w:styleId="WW-Title11">
    <w:name w:val="WW-Title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">
    <w:name w:val="WW-Index11"/>
    <w:basedOn w:val="a"/>
    <w:uiPriority w:val="99"/>
  </w:style>
  <w:style w:type="paragraph" w:customStyle="1" w:styleId="WW-Title111">
    <w:name w:val="WW-Title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">
    <w:name w:val="WW-Index111"/>
    <w:basedOn w:val="a"/>
    <w:uiPriority w:val="99"/>
  </w:style>
  <w:style w:type="paragraph" w:customStyle="1" w:styleId="WW-Title1111">
    <w:name w:val="WW-Title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">
    <w:name w:val="WW-Index1111"/>
    <w:basedOn w:val="a"/>
    <w:uiPriority w:val="99"/>
  </w:style>
  <w:style w:type="paragraph" w:customStyle="1" w:styleId="WW-Title11111">
    <w:name w:val="WW-Title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">
    <w:name w:val="WW-Index11111"/>
    <w:basedOn w:val="a"/>
    <w:uiPriority w:val="99"/>
  </w:style>
  <w:style w:type="paragraph" w:customStyle="1" w:styleId="WW-Title111111">
    <w:name w:val="WW-Title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</w:style>
  <w:style w:type="paragraph" w:customStyle="1" w:styleId="WW-Title1111111">
    <w:name w:val="WW-Title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</w:style>
  <w:style w:type="paragraph" w:customStyle="1" w:styleId="WW-Title11111111">
    <w:name w:val="WW-Title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</w:style>
  <w:style w:type="paragraph" w:customStyle="1" w:styleId="WW-Title111111111">
    <w:name w:val="WW-Title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</w:style>
  <w:style w:type="paragraph" w:customStyle="1" w:styleId="WW-Title1111111111">
    <w:name w:val="WW-Title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</w:style>
  <w:style w:type="paragraph" w:customStyle="1" w:styleId="WW-Title11111111111">
    <w:name w:val="WW-Title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</w:style>
  <w:style w:type="paragraph" w:customStyle="1" w:styleId="WW-Title111111111111">
    <w:name w:val="WW-Title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</w:style>
  <w:style w:type="paragraph" w:customStyle="1" w:styleId="WW-Title1111111111111">
    <w:name w:val="WW-Title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</w:style>
  <w:style w:type="paragraph" w:customStyle="1" w:styleId="WW-Title11111111111111">
    <w:name w:val="WW-Title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</w:style>
  <w:style w:type="paragraph" w:customStyle="1" w:styleId="WW-Title111111111111111">
    <w:name w:val="WW-Title1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</w:style>
  <w:style w:type="paragraph" w:customStyle="1" w:styleId="WW-Title1111111111111111">
    <w:name w:val="WW-Title11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</w:style>
  <w:style w:type="paragraph" w:styleId="ab">
    <w:name w:val="header"/>
    <w:basedOn w:val="a"/>
    <w:link w:val="ac"/>
    <w:uiPriority w:val="99"/>
    <w:pPr>
      <w:tabs>
        <w:tab w:val="center" w:pos="4960"/>
        <w:tab w:val="right" w:pos="9921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styleId="ad">
    <w:name w:val="footer"/>
    <w:basedOn w:val="a"/>
    <w:link w:val="ae"/>
    <w:uiPriority w:val="99"/>
    <w:pPr>
      <w:tabs>
        <w:tab w:val="center" w:pos="4960"/>
        <w:tab w:val="right" w:pos="9921"/>
      </w:tabs>
    </w:pPr>
  </w:style>
  <w:style w:type="character" w:customStyle="1" w:styleId="ae">
    <w:name w:val="Нижний колонтитул Знак"/>
    <w:basedOn w:val="a1"/>
    <w:link w:val="ad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 w:bidi="hi-IN"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2">
    <w:name w:val="WW-Table Heading12"/>
    <w:basedOn w:val="WW-TableContents12"/>
    <w:uiPriority w:val="99"/>
    <w:pPr>
      <w:jc w:val="center"/>
    </w:pPr>
    <w:rPr>
      <w:b/>
      <w:bCs/>
    </w:rPr>
  </w:style>
  <w:style w:type="paragraph" w:styleId="af">
    <w:name w:val="Body Text Indent"/>
    <w:basedOn w:val="a"/>
    <w:link w:val="af0"/>
    <w:uiPriority w:val="99"/>
    <w:pPr>
      <w:ind w:left="283" w:firstLine="851"/>
      <w:jc w:val="both"/>
    </w:pPr>
    <w:rPr>
      <w:sz w:val="24"/>
      <w:szCs w:val="24"/>
    </w:rPr>
  </w:style>
  <w:style w:type="character" w:customStyle="1" w:styleId="af0">
    <w:name w:val="Основной текст с отступом Знак"/>
    <w:basedOn w:val="a1"/>
    <w:link w:val="af"/>
    <w:uiPriority w:val="99"/>
    <w:semiHidden/>
    <w:rPr>
      <w:rFonts w:ascii="Times New Roman" w:hAnsi="Times New Roman" w:cs="Mangal"/>
      <w:sz w:val="20"/>
      <w:szCs w:val="18"/>
      <w:lang w:bidi="hi-IN"/>
    </w:rPr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bidi="hi-IN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WW-TableContents123">
    <w:name w:val="WW-Table Contents123"/>
    <w:basedOn w:val="a"/>
    <w:uiPriority w:val="99"/>
  </w:style>
  <w:style w:type="paragraph" w:customStyle="1" w:styleId="WW-TableHeading123">
    <w:name w:val="WW-Table Heading123"/>
    <w:basedOn w:val="WW-TableContents123"/>
    <w:uiPriority w:val="99"/>
    <w:pPr>
      <w:jc w:val="center"/>
    </w:pPr>
    <w:rPr>
      <w:b/>
      <w:bCs/>
    </w:rPr>
  </w:style>
  <w:style w:type="paragraph" w:customStyle="1" w:styleId="WW-TableContents1234">
    <w:name w:val="WW-Table Contents1234"/>
    <w:basedOn w:val="a"/>
    <w:uiPriority w:val="99"/>
  </w:style>
  <w:style w:type="paragraph" w:customStyle="1" w:styleId="WW-TableHeading1234">
    <w:name w:val="WW-Table Heading1234"/>
    <w:basedOn w:val="WW-TableContents1234"/>
    <w:uiPriority w:val="99"/>
    <w:pPr>
      <w:jc w:val="center"/>
    </w:pPr>
    <w:rPr>
      <w:b/>
      <w:bCs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="Mangal"/>
      <w:b/>
      <w:bCs/>
      <w:i/>
      <w:iCs/>
      <w:sz w:val="28"/>
      <w:szCs w:val="25"/>
      <w:lang w:bidi="hi-IN"/>
    </w:rPr>
  </w:style>
  <w:style w:type="paragraph" w:customStyle="1" w:styleId="p6">
    <w:name w:val="p6"/>
    <w:basedOn w:val="a"/>
    <w:uiPriority w:val="99"/>
  </w:style>
  <w:style w:type="paragraph" w:customStyle="1" w:styleId="p7">
    <w:name w:val="p7"/>
    <w:basedOn w:val="a"/>
    <w:uiPriority w:val="99"/>
  </w:style>
  <w:style w:type="paragraph" w:styleId="af1">
    <w:name w:val="List Paragraph"/>
    <w:basedOn w:val="a"/>
    <w:uiPriority w:val="99"/>
    <w:qFormat/>
  </w:style>
  <w:style w:type="paragraph" w:customStyle="1" w:styleId="WW-3f3f3f3f3f3f3f">
    <w:name w:val="WW-Б3fа3fз3fо3fв3fы3fй3f"/>
    <w:uiPriority w:val="99"/>
    <w:pPr>
      <w:widowControl w:val="0"/>
      <w:tabs>
        <w:tab w:val="left" w:pos="709"/>
      </w:tabs>
      <w:autoSpaceDE w:val="0"/>
      <w:autoSpaceDN w:val="0"/>
      <w:adjustRightInd w:val="0"/>
      <w:spacing w:line="276" w:lineRule="atLeast"/>
    </w:pPr>
    <w:rPr>
      <w:rFonts w:ascii="Calibri" w:eastAsia="Times New Roman" w:hAnsi="Calibri" w:cs="Calibri"/>
      <w:color w:val="00000A"/>
      <w:lang w:eastAsia="zh-CN" w:bidi="hi-IN"/>
    </w:rPr>
  </w:style>
  <w:style w:type="paragraph" w:customStyle="1" w:styleId="p5">
    <w:name w:val="p5"/>
    <w:basedOn w:val="a"/>
    <w:uiPriority w:val="99"/>
  </w:style>
  <w:style w:type="paragraph" w:styleId="HTML">
    <w:name w:val="HTML Preformatted"/>
    <w:basedOn w:val="a"/>
    <w:link w:val="HTML0"/>
    <w:uiPriority w:val="99"/>
  </w:style>
  <w:style w:type="character" w:customStyle="1" w:styleId="HTML0">
    <w:name w:val="Стандартный HTML Знак"/>
    <w:basedOn w:val="a1"/>
    <w:link w:val="HTML"/>
    <w:uiPriority w:val="99"/>
    <w:semiHidden/>
    <w:rPr>
      <w:rFonts w:ascii="Courier New" w:hAnsi="Courier New" w:cs="Mangal"/>
      <w:sz w:val="20"/>
      <w:szCs w:val="18"/>
      <w:lang w:bidi="hi-IN"/>
    </w:rPr>
  </w:style>
  <w:style w:type="paragraph" w:customStyle="1" w:styleId="3f3f3f3f3f3f3f3f3f3f3f3f3f3f3f3f3f3f3f3f3f3f3f3f3f3f3f3f">
    <w:name w:val="О3fб3fы3fч3fн3fы3fй3f.Н3fа3fз3fв3fа3fн3fи3fе3f п3fо3fд3fр3fа3fз3fд3fе3fл3fе3fн3fи3fя3f"/>
    <w:uiPriority w:val="99"/>
    <w:pPr>
      <w:widowControl w:val="0"/>
      <w:tabs>
        <w:tab w:val="left" w:pos="709"/>
      </w:tabs>
      <w:autoSpaceDE w:val="0"/>
      <w:autoSpaceDN w:val="0"/>
      <w:adjustRightInd w:val="0"/>
    </w:pPr>
    <w:rPr>
      <w:rFonts w:ascii="Arial" w:eastAsia="SimSun" w:hAnsi="Arial" w:cs="Arial"/>
      <w:sz w:val="20"/>
      <w:szCs w:val="20"/>
      <w:lang w:eastAsia="zh-CN" w:bidi="hi-IN"/>
    </w:rPr>
  </w:style>
  <w:style w:type="character" w:customStyle="1" w:styleId="40">
    <w:name w:val="Заголовок 4 Знак"/>
    <w:basedOn w:val="a1"/>
    <w:link w:val="4"/>
    <w:uiPriority w:val="9"/>
    <w:semiHidden/>
    <w:rPr>
      <w:rFonts w:cs="Mangal"/>
      <w:b/>
      <w:bCs/>
      <w:sz w:val="28"/>
      <w:szCs w:val="25"/>
      <w:lang w:bidi="hi-I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styleId="21">
    <w:name w:val="Body Text Indent 2"/>
    <w:basedOn w:val="a"/>
    <w:link w:val="22"/>
    <w:uiPriority w:val="99"/>
  </w:style>
  <w:style w:type="character" w:customStyle="1" w:styleId="22">
    <w:name w:val="Основной текст с отступом 2 Знак"/>
    <w:basedOn w:val="a1"/>
    <w:link w:val="21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customStyle="1" w:styleId="WW-TableContents12345">
    <w:name w:val="WW-Table Contents12345"/>
    <w:basedOn w:val="a"/>
    <w:uiPriority w:val="99"/>
  </w:style>
  <w:style w:type="paragraph" w:customStyle="1" w:styleId="WW-TableHeading12345">
    <w:name w:val="WW-Table Heading12345"/>
    <w:basedOn w:val="WW-TableContents12345"/>
    <w:uiPriority w:val="99"/>
    <w:pPr>
      <w:jc w:val="center"/>
    </w:pPr>
    <w:rPr>
      <w:b/>
      <w:bCs/>
    </w:rPr>
  </w:style>
  <w:style w:type="paragraph" w:customStyle="1" w:styleId="WW-header">
    <w:name w:val="WW-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WW-footer">
    <w:name w:val="WW-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WW-heading2">
    <w:name w:val="WW-heading 2"/>
    <w:basedOn w:val="a"/>
    <w:next w:val="a"/>
    <w:uiPriority w:val="99"/>
    <w:pPr>
      <w:keepNext/>
      <w:jc w:val="center"/>
    </w:pPr>
    <w:rPr>
      <w:b/>
      <w:bCs/>
      <w:sz w:val="28"/>
      <w:szCs w:val="28"/>
    </w:rPr>
  </w:style>
  <w:style w:type="paragraph" w:customStyle="1" w:styleId="3f3f3f3f3f3f3f3f3f3f3f3f">
    <w:name w:val="Б3fе3fз3f и3fн3fт3fе3fр3fв3fа3fл3fа3f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zh-CN" w:bidi="hi-IN"/>
    </w:rPr>
  </w:style>
  <w:style w:type="paragraph" w:customStyle="1" w:styleId="3f3f3f3f3f3f3f3f3f3f">
    <w:name w:val="О3fб3fы3fч3fн3fы3fй3f (в3fе3fб3f)"/>
    <w:basedOn w:val="a"/>
    <w:uiPriority w:val="99"/>
    <w:rPr>
      <w:rFonts w:ascii="Tahoma" w:hAnsi="Tahoma" w:cs="Tahoma"/>
      <w:color w:val="252525"/>
    </w:rPr>
  </w:style>
  <w:style w:type="paragraph" w:customStyle="1" w:styleId="3f3f3f3f3f3f3f3f3f3f3f">
    <w:name w:val="А3fб3fз3fа3fц3f с3fп3fи3fс3fк3fа3f"/>
    <w:basedOn w:val="a"/>
    <w:uiPriority w:val="99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="Mangal"/>
      <w:b/>
      <w:bCs/>
      <w:sz w:val="26"/>
      <w:szCs w:val="23"/>
      <w:lang w:bidi="hi-IN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customStyle="1" w:styleId="u">
    <w:name w:val="u"/>
    <w:basedOn w:val="a"/>
    <w:uiPriority w:val="99"/>
    <w:pPr>
      <w:spacing w:before="280" w:after="280"/>
    </w:pPr>
  </w:style>
  <w:style w:type="paragraph" w:customStyle="1" w:styleId="3f3f3f3f3f3">
    <w:name w:val="С3fт3fи3fл3fь3f3"/>
    <w:basedOn w:val="a"/>
    <w:uiPriority w:val="99"/>
    <w:pPr>
      <w:spacing w:before="200" w:line="276" w:lineRule="auto"/>
      <w:ind w:firstLine="709"/>
      <w:jc w:val="center"/>
    </w:pPr>
    <w:rPr>
      <w:rFonts w:ascii="Calibri" w:hAnsi="Calibri" w:cs="Calibri"/>
      <w:b/>
      <w:bCs/>
      <w:sz w:val="26"/>
      <w:szCs w:val="26"/>
      <w:lang w:val="en-US"/>
    </w:rPr>
  </w:style>
  <w:style w:type="paragraph" w:customStyle="1" w:styleId="3f3f3f3f3f3f3f3f3f3f3f3f3f3f3f3f3f3f3f">
    <w:name w:val="Т3fа3fб3fл3fи3fц3fы3f (м3fо3fн3fо3fш3fи3fр3fи3fн3fн3fы3fй3f)"/>
    <w:basedOn w:val="a"/>
    <w:uiPriority w:val="99"/>
    <w:pPr>
      <w:jc w:val="both"/>
    </w:pPr>
    <w:rPr>
      <w:rFonts w:ascii="Courier New" w:hAnsi="Courier New" w:cs="Courier New"/>
    </w:rPr>
  </w:style>
  <w:style w:type="paragraph" w:customStyle="1" w:styleId="WW-header1">
    <w:name w:val="WW-header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">
    <w:name w:val="WW-footer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">
    <w:name w:val="WW-Table Contents123456"/>
    <w:basedOn w:val="a"/>
    <w:uiPriority w:val="99"/>
  </w:style>
  <w:style w:type="paragraph" w:customStyle="1" w:styleId="WW-TableHeading123456">
    <w:name w:val="WW-Table Heading123456"/>
    <w:basedOn w:val="WW-TableContents123456"/>
    <w:uiPriority w:val="99"/>
    <w:pPr>
      <w:jc w:val="center"/>
    </w:pPr>
    <w:rPr>
      <w:b/>
      <w:bCs/>
    </w:rPr>
  </w:style>
  <w:style w:type="paragraph" w:customStyle="1" w:styleId="WW-header12">
    <w:name w:val="WW-header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">
    <w:name w:val="WW-footer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">
    <w:name w:val="WW-Table Contents1234567"/>
    <w:basedOn w:val="a"/>
    <w:uiPriority w:val="99"/>
  </w:style>
  <w:style w:type="paragraph" w:customStyle="1" w:styleId="WW-TableHeading1234567">
    <w:name w:val="WW-Table Heading1234567"/>
    <w:basedOn w:val="WW-TableContents1234567"/>
    <w:uiPriority w:val="99"/>
    <w:pPr>
      <w:jc w:val="center"/>
    </w:pPr>
    <w:rPr>
      <w:b/>
      <w:bCs/>
    </w:rPr>
  </w:style>
  <w:style w:type="paragraph" w:customStyle="1" w:styleId="WW-header123">
    <w:name w:val="WW-header123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">
    <w:name w:val="WW-footer123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">
    <w:name w:val="WW-Table Contents12345678"/>
    <w:basedOn w:val="a"/>
    <w:uiPriority w:val="99"/>
  </w:style>
  <w:style w:type="paragraph" w:customStyle="1" w:styleId="WW-TableHeading12345678">
    <w:name w:val="WW-Table Heading12345678"/>
    <w:basedOn w:val="WW-TableContents12345678"/>
    <w:uiPriority w:val="99"/>
    <w:pPr>
      <w:jc w:val="center"/>
    </w:pPr>
    <w:rPr>
      <w:b/>
      <w:bCs/>
    </w:rPr>
  </w:style>
  <w:style w:type="paragraph" w:customStyle="1" w:styleId="WW-header1234">
    <w:name w:val="WW-header1234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">
    <w:name w:val="WW-footer1234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">
    <w:name w:val="WW-Table Contents123456789"/>
    <w:basedOn w:val="a"/>
    <w:uiPriority w:val="99"/>
  </w:style>
  <w:style w:type="paragraph" w:customStyle="1" w:styleId="WW-TableHeading123456789">
    <w:name w:val="WW-Table Heading123456789"/>
    <w:basedOn w:val="WW-TableContents123456789"/>
    <w:uiPriority w:val="99"/>
    <w:pPr>
      <w:jc w:val="center"/>
    </w:pPr>
    <w:rPr>
      <w:b/>
      <w:bCs/>
    </w:rPr>
  </w:style>
  <w:style w:type="paragraph" w:customStyle="1" w:styleId="WW-header12345">
    <w:name w:val="WW-header12345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">
    <w:name w:val="WW-footer12345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">
    <w:name w:val="WW-Table Contents12345678910"/>
    <w:basedOn w:val="a"/>
    <w:uiPriority w:val="99"/>
  </w:style>
  <w:style w:type="paragraph" w:customStyle="1" w:styleId="WW-TableHeading12345678910">
    <w:name w:val="WW-Table Heading12345678910"/>
    <w:basedOn w:val="WW-TableContents12345678910"/>
    <w:uiPriority w:val="99"/>
    <w:pPr>
      <w:jc w:val="center"/>
    </w:pPr>
    <w:rPr>
      <w:b/>
      <w:bCs/>
    </w:rPr>
  </w:style>
  <w:style w:type="paragraph" w:customStyle="1" w:styleId="WW-header123456">
    <w:name w:val="WW-header123456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">
    <w:name w:val="WW-footer123456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">
    <w:name w:val="WW-Table Contents1234567891011"/>
    <w:basedOn w:val="a"/>
    <w:uiPriority w:val="99"/>
  </w:style>
  <w:style w:type="paragraph" w:customStyle="1" w:styleId="WW-TableHeading1234567891011">
    <w:name w:val="WW-Table Heading1234567891011"/>
    <w:basedOn w:val="WW-TableContents1234567891011"/>
    <w:uiPriority w:val="99"/>
    <w:pPr>
      <w:jc w:val="center"/>
    </w:pPr>
    <w:rPr>
      <w:b/>
      <w:bCs/>
    </w:rPr>
  </w:style>
  <w:style w:type="paragraph" w:customStyle="1" w:styleId="WW-header1234567">
    <w:name w:val="WW-header1234567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">
    <w:name w:val="WW-footer1234567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">
    <w:name w:val="WW-Table Contents123456789101112"/>
    <w:basedOn w:val="a"/>
    <w:uiPriority w:val="99"/>
  </w:style>
  <w:style w:type="paragraph" w:customStyle="1" w:styleId="WW-TableHeading123456789101112">
    <w:name w:val="WW-Table Heading123456789101112"/>
    <w:basedOn w:val="WW-TableContents123456789101112"/>
    <w:uiPriority w:val="99"/>
    <w:pPr>
      <w:jc w:val="center"/>
    </w:pPr>
    <w:rPr>
      <w:b/>
      <w:bCs/>
    </w:rPr>
  </w:style>
  <w:style w:type="paragraph" w:customStyle="1" w:styleId="WW-header12345678">
    <w:name w:val="WW-header12345678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">
    <w:name w:val="WW-footer12345678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">
    <w:name w:val="WW-Table Contents12345678910111213"/>
    <w:basedOn w:val="a"/>
    <w:uiPriority w:val="99"/>
  </w:style>
  <w:style w:type="paragraph" w:customStyle="1" w:styleId="WW-TableHeading12345678910111213">
    <w:name w:val="WW-Table Heading12345678910111213"/>
    <w:basedOn w:val="WW-TableContents12345678910111213"/>
    <w:uiPriority w:val="99"/>
    <w:pPr>
      <w:jc w:val="center"/>
    </w:pPr>
    <w:rPr>
      <w:b/>
      <w:bCs/>
    </w:rPr>
  </w:style>
  <w:style w:type="paragraph" w:customStyle="1" w:styleId="WW-header123456789">
    <w:name w:val="WW-header123456789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">
    <w:name w:val="WW-footer123456789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">
    <w:name w:val="WW-Table Contents1234567891011121314"/>
    <w:basedOn w:val="a"/>
    <w:uiPriority w:val="99"/>
  </w:style>
  <w:style w:type="paragraph" w:customStyle="1" w:styleId="WW-TableHeading1234567891011121314">
    <w:name w:val="WW-Table Heading1234567891011121314"/>
    <w:basedOn w:val="WW-TableContents1234567891011121314"/>
    <w:uiPriority w:val="99"/>
    <w:pPr>
      <w:jc w:val="center"/>
    </w:pPr>
    <w:rPr>
      <w:b/>
      <w:bCs/>
    </w:rPr>
  </w:style>
  <w:style w:type="paragraph" w:customStyle="1" w:styleId="WW-header12345678910">
    <w:name w:val="WW-header12345678910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">
    <w:name w:val="WW-footer12345678910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">
    <w:name w:val="WW-Table Contents123456789101112131415"/>
    <w:basedOn w:val="a"/>
    <w:uiPriority w:val="99"/>
  </w:style>
  <w:style w:type="paragraph" w:customStyle="1" w:styleId="WW-TableHeading123456789101112131415">
    <w:name w:val="WW-Table Heading123456789101112131415"/>
    <w:basedOn w:val="WW-TableContents123456789101112131415"/>
    <w:uiPriority w:val="99"/>
    <w:pPr>
      <w:jc w:val="center"/>
    </w:pPr>
    <w:rPr>
      <w:b/>
      <w:bCs/>
    </w:rPr>
  </w:style>
  <w:style w:type="paragraph" w:customStyle="1" w:styleId="WW-header1234567891011">
    <w:name w:val="WW-header123456789101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11">
    <w:name w:val="WW-footer123456789101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16">
    <w:name w:val="WW-Table Contents12345678910111213141516"/>
    <w:basedOn w:val="a"/>
    <w:uiPriority w:val="99"/>
  </w:style>
  <w:style w:type="paragraph" w:customStyle="1" w:styleId="WW-TableHeading12345678910111213141516">
    <w:name w:val="WW-Table Heading12345678910111213141516"/>
    <w:basedOn w:val="WW-TableContents12345678910111213141516"/>
    <w:uiPriority w:val="99"/>
    <w:pPr>
      <w:jc w:val="center"/>
    </w:pPr>
    <w:rPr>
      <w:b/>
      <w:bCs/>
    </w:rPr>
  </w:style>
  <w:style w:type="paragraph" w:customStyle="1" w:styleId="WW-header123456789101112">
    <w:name w:val="WW-header1234567891011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1112">
    <w:name w:val="WW-footer1234567891011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1617">
    <w:name w:val="WW-Table Contents1234567891011121314151617"/>
    <w:basedOn w:val="a"/>
    <w:uiPriority w:val="99"/>
  </w:style>
  <w:style w:type="paragraph" w:customStyle="1" w:styleId="WW-TableHeading1234567891011121314151617">
    <w:name w:val="WW-Table Heading1234567891011121314151617"/>
    <w:basedOn w:val="WW-TableContents1234567891011121314151617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2">
    <w:name w:val="RTF_Num 2 2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3">
    <w:name w:val="RTF_Num 2 3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4">
    <w:name w:val="RTF_Num 2 4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5">
    <w:name w:val="RTF_Num 2 5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6">
    <w:name w:val="RTF_Num 2 6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7">
    <w:name w:val="RTF_Num 2 7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8">
    <w:name w:val="RTF_Num 2 8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9">
    <w:name w:val="RTF_Num 2 9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">
    <w:name w:val="WW-RTF_Num 2 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">
    <w:name w:val="WW-RTF_Num 2 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">
    <w:name w:val="WW-RTF_Num 2 3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">
    <w:name w:val="WW-RTF_Num 2 4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">
    <w:name w:val="WW-RTF_Num 2 5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">
    <w:name w:val="WW-RTF_Num 2 6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">
    <w:name w:val="WW-RTF_Num 2 7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">
    <w:name w:val="WW-RTF_Num 2 8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">
    <w:name w:val="WW-RTF_Num 2 9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">
    <w:name w:val="WW-RTF_Num 2 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">
    <w:name w:val="WW-RTF_Num 2 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">
    <w:name w:val="WW-RTF_Num 2 3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">
    <w:name w:val="WW-RTF_Num 2 4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">
    <w:name w:val="WW-RTF_Num 2 5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">
    <w:name w:val="WW-RTF_Num 2 6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">
    <w:name w:val="WW-RTF_Num 2 7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">
    <w:name w:val="WW-RTF_Num 2 8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">
    <w:name w:val="WW-RTF_Num 2 9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">
    <w:name w:val="WW-RTF_Num 2 1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">
    <w:name w:val="WW-RTF_Num 2 2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">
    <w:name w:val="WW-RTF_Num 2 3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">
    <w:name w:val="WW-RTF_Num 2 4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">
    <w:name w:val="WW-RTF_Num 2 5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">
    <w:name w:val="WW-RTF_Num 2 6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">
    <w:name w:val="WW-RTF_Num 2 7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">
    <w:name w:val="WW-RTF_Num 2 8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">
    <w:name w:val="WW-RTF_Num 2 9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">
    <w:name w:val="WW-RTF_Num 2 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">
    <w:name w:val="WW-RTF_Num 2 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">
    <w:name w:val="WW-RTF_Num 2 3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">
    <w:name w:val="WW-RTF_Num 2 4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">
    <w:name w:val="WW-RTF_Num 2 5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">
    <w:name w:val="WW-RTF_Num 2 6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">
    <w:name w:val="WW-RTF_Num 2 7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">
    <w:name w:val="WW-RTF_Num 2 8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">
    <w:name w:val="WW-RTF_Num 2 9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">
    <w:name w:val="WW-RTF_Num 2 1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">
    <w:name w:val="WW-RTF_Num 2 2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">
    <w:name w:val="WW-RTF_Num 2 3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">
    <w:name w:val="WW-RTF_Num 2 4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">
    <w:name w:val="WW-RTF_Num 2 5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">
    <w:name w:val="WW-RTF_Num 2 6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">
    <w:name w:val="WW-RTF_Num 2 7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">
    <w:name w:val="WW-RTF_Num 2 8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">
    <w:name w:val="WW-RTF_Num 2 9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">
    <w:name w:val="WW-RTF_Num 2 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1">
    <w:name w:val="WW-RTF_Num 2 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1">
    <w:name w:val="WW-RTF_Num 2 3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1">
    <w:name w:val="WW-RTF_Num 2 4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1">
    <w:name w:val="WW-RTF_Num 2 5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1">
    <w:name w:val="WW-RTF_Num 2 6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1">
    <w:name w:val="WW-RTF_Num 2 7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1">
    <w:name w:val="WW-RTF_Num 2 8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1">
    <w:name w:val="WW-RTF_Num 2 9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1">
    <w:name w:val="WW-RTF_Num 2 1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1">
    <w:name w:val="WW-RTF_Num 2 2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1">
    <w:name w:val="WW-RTF_Num 2 3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1">
    <w:name w:val="WW-RTF_Num 2 4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1">
    <w:name w:val="WW-RTF_Num 2 5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1">
    <w:name w:val="WW-RTF_Num 2 6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1">
    <w:name w:val="WW-RTF_Num 2 7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1">
    <w:name w:val="WW-RTF_Num 2 8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1">
    <w:name w:val="WW-RTF_Num 2 9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1">
    <w:name w:val="WW-RTF_Num 2 1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11">
    <w:name w:val="WW-RTF_Num 2 2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11">
    <w:name w:val="WW-RTF_Num 2 3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11">
    <w:name w:val="WW-RTF_Num 2 4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11">
    <w:name w:val="WW-RTF_Num 2 5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11">
    <w:name w:val="WW-RTF_Num 2 6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11">
    <w:name w:val="WW-RTF_Num 2 7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11">
    <w:name w:val="WW-RTF_Num 2 8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11">
    <w:name w:val="WW-RTF_Num 2 9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11">
    <w:name w:val="WW-RTF_Num 2 1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11">
    <w:name w:val="WW-RTF_Num 2 2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11">
    <w:name w:val="WW-RTF_Num 2 3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11">
    <w:name w:val="WW-RTF_Num 2 4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11">
    <w:name w:val="WW-RTF_Num 2 5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11">
    <w:name w:val="WW-RTF_Num 2 6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11">
    <w:name w:val="WW-RTF_Num 2 7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11">
    <w:name w:val="WW-RTF_Num 2 8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11">
    <w:name w:val="WW-RTF_Num 2 9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11">
    <w:name w:val="WW-RTF_Num 2 111111"/>
    <w:uiPriority w:val="99"/>
    <w:rPr>
      <w:lang w:eastAsia="zh-CN" w:bidi="hi-IN"/>
    </w:rPr>
  </w:style>
  <w:style w:type="character" w:customStyle="1" w:styleId="WW-RTFNum2211111">
    <w:name w:val="WW-RTF_Num 2 211111"/>
    <w:uiPriority w:val="99"/>
    <w:rPr>
      <w:lang w:eastAsia="zh-CN" w:bidi="hi-IN"/>
    </w:rPr>
  </w:style>
  <w:style w:type="character" w:customStyle="1" w:styleId="WW-RTFNum2311111">
    <w:name w:val="WW-RTF_Num 2 311111"/>
    <w:uiPriority w:val="99"/>
    <w:rPr>
      <w:lang w:eastAsia="zh-CN" w:bidi="hi-IN"/>
    </w:rPr>
  </w:style>
  <w:style w:type="character" w:customStyle="1" w:styleId="WW-RTFNum2411111">
    <w:name w:val="WW-RTF_Num 2 411111"/>
    <w:uiPriority w:val="99"/>
    <w:rPr>
      <w:lang w:eastAsia="zh-CN" w:bidi="hi-IN"/>
    </w:rPr>
  </w:style>
  <w:style w:type="character" w:customStyle="1" w:styleId="WW-RTFNum2511111">
    <w:name w:val="WW-RTF_Num 2 511111"/>
    <w:uiPriority w:val="99"/>
    <w:rPr>
      <w:lang w:eastAsia="zh-CN" w:bidi="hi-IN"/>
    </w:rPr>
  </w:style>
  <w:style w:type="character" w:customStyle="1" w:styleId="WW-RTFNum2611111">
    <w:name w:val="WW-RTF_Num 2 611111"/>
    <w:uiPriority w:val="99"/>
    <w:rPr>
      <w:lang w:eastAsia="zh-CN" w:bidi="hi-IN"/>
    </w:rPr>
  </w:style>
  <w:style w:type="character" w:customStyle="1" w:styleId="WW-RTFNum2711111">
    <w:name w:val="WW-RTF_Num 2 711111"/>
    <w:uiPriority w:val="99"/>
    <w:rPr>
      <w:lang w:eastAsia="zh-CN" w:bidi="hi-IN"/>
    </w:rPr>
  </w:style>
  <w:style w:type="character" w:customStyle="1" w:styleId="WW-RTFNum2811111">
    <w:name w:val="WW-RTF_Num 2 811111"/>
    <w:uiPriority w:val="99"/>
    <w:rPr>
      <w:lang w:eastAsia="zh-CN" w:bidi="hi-IN"/>
    </w:rPr>
  </w:style>
  <w:style w:type="character" w:customStyle="1" w:styleId="WW-RTFNum2911111">
    <w:name w:val="WW-RTF_Num 2 911111"/>
    <w:uiPriority w:val="99"/>
    <w:rPr>
      <w:lang w:eastAsia="zh-CN" w:bidi="hi-IN"/>
    </w:rPr>
  </w:style>
  <w:style w:type="character" w:customStyle="1" w:styleId="blk">
    <w:name w:val="blk"/>
    <w:basedOn w:val="a1"/>
    <w:uiPriority w:val="99"/>
    <w:rPr>
      <w:lang w:bidi="hi-IN"/>
    </w:rPr>
  </w:style>
  <w:style w:type="character" w:customStyle="1" w:styleId="StrongEmphasis">
    <w:name w:val="Strong Emphasis"/>
    <w:uiPriority w:val="99"/>
    <w:rPr>
      <w:b/>
      <w:bCs/>
      <w:lang w:eastAsia="zh-CN" w:bidi="hi-IN"/>
    </w:rPr>
  </w:style>
  <w:style w:type="character" w:customStyle="1" w:styleId="Internetlink">
    <w:name w:val="Internet link"/>
    <w:uiPriority w:val="99"/>
    <w:rPr>
      <w:rFonts w:eastAsia="Times New Roman"/>
      <w:color w:val="0000FF"/>
      <w:u w:val="single"/>
      <w:lang w:eastAsia="zh-CN" w:bidi="hi-IN"/>
    </w:rPr>
  </w:style>
  <w:style w:type="character" w:customStyle="1" w:styleId="WW8Num2z0">
    <w:name w:val="WW8Num2z0"/>
    <w:uiPriority w:val="99"/>
    <w:rPr>
      <w:rFonts w:ascii="Symbol" w:eastAsia="Times New Roman" w:hAnsi="Symbol" w:cs="Symbol"/>
      <w:lang w:eastAsia="zh-CN" w:bidi="hi-IN"/>
    </w:rPr>
  </w:style>
  <w:style w:type="character" w:customStyle="1" w:styleId="WW8Num3z0">
    <w:name w:val="WW8Num3z0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Internetlink">
    <w:name w:val="WW-Internet link"/>
    <w:uiPriority w:val="99"/>
    <w:rPr>
      <w:color w:val="000080"/>
      <w:u w:val="single"/>
      <w:lang w:bidi="hi-IN"/>
    </w:rPr>
  </w:style>
  <w:style w:type="character" w:customStyle="1" w:styleId="WW-StrongEmphasis">
    <w:name w:val="WW-Strong Emphasis"/>
    <w:uiPriority w:val="99"/>
    <w:rPr>
      <w:b/>
      <w:bCs/>
      <w:lang w:eastAsia="zh-CN" w:bidi="hi-IN"/>
    </w:rPr>
  </w:style>
  <w:style w:type="character" w:styleId="af2">
    <w:name w:val="Book Title"/>
    <w:basedOn w:val="a1"/>
    <w:uiPriority w:val="99"/>
    <w:qFormat/>
    <w:rPr>
      <w:b/>
      <w:bCs/>
      <w:smallCaps/>
      <w:lang w:eastAsia="zh-CN" w:bidi="hi-IN"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 w:bidi="hi-IN"/>
    </w:rPr>
  </w:style>
  <w:style w:type="character" w:customStyle="1" w:styleId="WW-StrongEmphasis1">
    <w:name w:val="WW-Strong Emphasis1"/>
    <w:uiPriority w:val="99"/>
    <w:rPr>
      <w:rFonts w:eastAsia="Times New Roman"/>
      <w:b/>
      <w:bCs/>
      <w:lang w:eastAsia="zh-CN" w:bidi="hi-IN"/>
    </w:rPr>
  </w:style>
  <w:style w:type="character" w:customStyle="1" w:styleId="WW-Internetlink12">
    <w:name w:val="WW-Internet link12"/>
    <w:uiPriority w:val="99"/>
    <w:rPr>
      <w:color w:val="000080"/>
      <w:u w:val="single"/>
      <w:lang w:bidi="hi-IN"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 w:bidi="hi-IN"/>
    </w:rPr>
  </w:style>
  <w:style w:type="character" w:customStyle="1" w:styleId="3f3f3f3f3f3f3f3f3f3f3f3f3f3f3f3f3f3f3f0">
    <w:name w:val="О3fс3fн3fо3fв3fн3fо3fй3f ш3fр3fи3fф3fт3f а3fб3fз3fа3fц3fа3f"/>
    <w:uiPriority w:val="99"/>
    <w:rPr>
      <w:rFonts w:eastAsia="Times New Roman"/>
      <w:lang w:eastAsia="zh-CN" w:bidi="hi-IN"/>
    </w:rPr>
  </w:style>
  <w:style w:type="character" w:customStyle="1" w:styleId="WW-StrongEmphasis12">
    <w:name w:val="WW-Strong Emphasis12"/>
    <w:basedOn w:val="3f3f3f3f3f3f3f3f3f3f3f3f3f3f3f3f3f3f3f0"/>
    <w:uiPriority w:val="99"/>
    <w:rPr>
      <w:b/>
      <w:bCs/>
    </w:rPr>
  </w:style>
  <w:style w:type="character" w:customStyle="1" w:styleId="WW-Internetlink1234">
    <w:name w:val="WW-Internet link1234"/>
    <w:uiPriority w:val="99"/>
    <w:rPr>
      <w:color w:val="000080"/>
      <w:u w:val="single"/>
      <w:lang w:bidi="hi-IN"/>
    </w:rPr>
  </w:style>
  <w:style w:type="character" w:customStyle="1" w:styleId="WW-StrongEmphasis123">
    <w:name w:val="WW-Strong Emphasis123"/>
    <w:basedOn w:val="3f3f3f3f3f3f3f3f3f3f3f3f3f3f3f3f3f3f3f0"/>
    <w:uiPriority w:val="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5074</Words>
  <Characters>28922</Characters>
  <Application>Microsoft Office Word</Application>
  <DocSecurity>0</DocSecurity>
  <Lines>241</Lines>
  <Paragraphs>67</Paragraphs>
  <ScaleCrop>false</ScaleCrop>
  <Company/>
  <LinksUpToDate>false</LinksUpToDate>
  <CharactersWithSpaces>33929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禹梏桷桊钼囗磬 纛痨???73</dc:title>
  <dc:creator>User</dc:creator>
  <cp:lastModifiedBy>master</cp:lastModifiedBy>
  <cp:revision>2</cp:revision>
  <cp:lastPrinted>2016-02-25T13:40:00Z</cp:lastPrinted>
  <dcterms:created xsi:type="dcterms:W3CDTF">2023-09-04T17:19:00Z</dcterms:created>
  <dcterms:modified xsi:type="dcterms:W3CDTF">2023-09-04T17:19:00Z</dcterms:modified>
</cp:coreProperties>
</file>