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39" w:rsidRDefault="00675E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00F39" w:rsidRDefault="00675EF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ОБЛАС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ТЬ МЕДВЕНСКИЙ РАЙОН</w:t>
      </w:r>
    </w:p>
    <w:p w:rsidR="00700F39" w:rsidRDefault="00675E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700F39" w:rsidRDefault="00675E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700F39" w:rsidRDefault="00700F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00F39" w:rsidRDefault="00700F3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0F39" w:rsidRDefault="00675EFF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09.01.2020 года                                             №19-па</w:t>
      </w:r>
    </w:p>
    <w:p w:rsidR="00700F39" w:rsidRDefault="00700F39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Паникинского сельсовета Медвенского района на 2020год и плановый период 2021-2022 гг.</w:t>
      </w:r>
    </w:p>
    <w:p w:rsidR="00700F39" w:rsidRDefault="00700F39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700F39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700F39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right="-1"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деральным законом от 06.10.2003 № 131-ФЗ «Об общих принципах организации местного самоуправления в Российской Федерации», с частью 1 статьи 8.2 Федерального закона от 26.12.2008 № 294-ФЗ «О защите прав юридических лиц и индивидуальных предпринимателей при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(надзора)</w:t>
      </w:r>
      <w:r>
        <w:rPr>
          <w:rFonts w:ascii="Times New Roman" w:eastAsia="Times New Roman" w:hAnsi="Times New Roman" w:cs="Times New Roman"/>
          <w:sz w:val="24"/>
          <w:szCs w:val="24"/>
        </w:rPr>
        <w:t>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«Паникинский сельсовет» Медвенского района Курск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области, </w:t>
      </w:r>
      <w:r>
        <w:rPr>
          <w:rFonts w:ascii="Times New Roman" w:hAnsi="Times New Roman" w:cs="Times New Roman"/>
          <w:sz w:val="24"/>
          <w:szCs w:val="24"/>
        </w:rPr>
        <w:t>Администрация Паникинского сельсовета Медвенского района ПОСТАНОВЛЯЕТ: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Паникинского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а Медвенского района на 2020 год и плановый период 2021-2022 гг. (далее – Программа профилактики нарушений) согласно приложению к настоящему постановлению.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Должностным лицам Администрации Паникинского сельсовета, уполномоченным на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 Паникинского сельсовета Медвенского района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 год и плановый период 2021-2022 гг., утвержденной пунктом 1 настоящего постановления.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</w:t>
      </w:r>
      <w:r>
        <w:rPr>
          <w:rFonts w:ascii="Times New Roman" w:hAnsi="Times New Roman" w:cs="Times New Roman"/>
          <w:sz w:val="24"/>
          <w:szCs w:val="24"/>
        </w:rPr>
        <w:t>Медвенского района Курской области в сети «Интернет».</w:t>
      </w: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Паникинского сельсовета</w:t>
      </w:r>
    </w:p>
    <w:p w:rsidR="00700F39" w:rsidRDefault="00675E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                       А.А.Горбачев</w:t>
      </w: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F39" w:rsidRDefault="00700F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F39" w:rsidRDefault="00675EFF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Приложение</w:t>
      </w:r>
    </w:p>
    <w:p w:rsidR="00700F39" w:rsidRDefault="00675EFF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к постановлению Администрации</w:t>
      </w:r>
    </w:p>
    <w:p w:rsidR="00700F39" w:rsidRDefault="00675EFF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Паникинского сельс</w:t>
      </w:r>
      <w:r>
        <w:rPr>
          <w:rFonts w:ascii="Times New Roman" w:eastAsia="Arial" w:hAnsi="Times New Roman"/>
          <w:color w:val="000000"/>
        </w:rPr>
        <w:t>овета</w:t>
      </w:r>
    </w:p>
    <w:p w:rsidR="00700F39" w:rsidRDefault="00675EFF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Медвенского района</w:t>
      </w:r>
    </w:p>
    <w:p w:rsidR="00700F39" w:rsidRDefault="00675EFF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№ 19-па от 09.01.2020 года</w:t>
      </w:r>
    </w:p>
    <w:p w:rsidR="00700F39" w:rsidRDefault="00700F39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700F39" w:rsidRDefault="00700F39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Паникинского сельсовета  Медвенского района на 2020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плановый период 2021-2022 гг.</w:t>
      </w:r>
    </w:p>
    <w:p w:rsidR="00700F39" w:rsidRDefault="00700F3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7"/>
        <w:gridCol w:w="7054"/>
      </w:tblGrid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Паникинского сельсовета Медвенского района на 2020 год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 2021-2022 гг.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Правительства РФ от 26.12.2018 № 1680 «Об утверждении общих требований к организации и осуществлению органами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Паникинского сельсовета Медвенского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 (далее - Администрация сельсовета)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законами, законами Курской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(далее - требований, установленных законодательством РФ);</w:t>
            </w:r>
            <w:proofErr w:type="gramEnd"/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системы профилактики нарушений обя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зательных требований, установленных законодательством РФ;</w:t>
            </w:r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правовой культуры руководителей юридических лиц и индивидуа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предпринимателей.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и плановый период 2021-2022 годов.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Паникинского сельсовета, требований законодательства РФ;</w:t>
            </w:r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улучшить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и индивидуальных предпринимателей, осуществляющих деятельность на территории поселения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700F39" w:rsidRDefault="00675EF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общей обстановки</w:t>
      </w:r>
    </w:p>
    <w:p w:rsidR="00700F39" w:rsidRDefault="00700F3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 территории Паникинского сельсовета осуществляется: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«Паникинский сельсовет» Медвенского района Курской области;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Муниципальный контроль в области торговой деятельности на территории муниципального образования «Паникинский сельсове</w:t>
      </w:r>
      <w:r>
        <w:rPr>
          <w:rFonts w:ascii="Times New Roman" w:eastAsia="Times New Roman" w:hAnsi="Times New Roman" w:cs="Times New Roman"/>
          <w:sz w:val="24"/>
          <w:szCs w:val="24"/>
        </w:rPr>
        <w:t>т» Медвенского района Курской области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Функции муниципального контроля осуществляются Администрацией Паникинского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должностные лица) на основании распоряжения Главы Паникинского сельсовета.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В соответствии с действующим законодательством,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контроль осуществляется в форме проведения плановых и внеплановых проверок соблюдения на территории Паникинского сельсовета нормативных правовых актов Российской Федерации, Курской области и органов местного самоуправления Паникинского сельс</w:t>
      </w:r>
      <w:r>
        <w:rPr>
          <w:rFonts w:ascii="Times New Roman" w:eastAsia="Times New Roman" w:hAnsi="Times New Roman" w:cs="Times New Roman"/>
          <w:sz w:val="24"/>
          <w:szCs w:val="24"/>
        </w:rPr>
        <w:t>овета.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Объектами профилактических мероприятий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законодательства в сферах соблюдения правил благоустройства и торговой деятельности.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Цели и задачи программы</w:t>
      </w:r>
    </w:p>
    <w:p w:rsidR="00700F39" w:rsidRDefault="00700F3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 год и плановый период 2021-2022 гг. и определяет цели, задачи и порядок осуществления Администрацией Паникинского сельсовета профилактических мероприятий, направленных на предупреждение нарушений обязательных требований законо</w:t>
      </w:r>
      <w:r>
        <w:rPr>
          <w:rFonts w:ascii="Times New Roman" w:eastAsia="Times New Roman" w:hAnsi="Times New Roman" w:cs="Times New Roman"/>
          <w:sz w:val="24"/>
          <w:szCs w:val="24"/>
        </w:rPr>
        <w:t>дательства в сфере муниципального контроля, осуществляемого Администрацией Паникинского сельсовета на 2020 год и плановый 2021-2022 гг.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предупреждение и профилактика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обязательных требований, включая устранение причин, факторов и условий;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 работы являются: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 требований;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и их значения по годам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73"/>
        <w:gridCol w:w="954"/>
        <w:gridCol w:w="953"/>
      </w:tblGrid>
      <w:tr w:rsidR="00700F39" w:rsidTr="00700F3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72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07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2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700F39"/>
        </w:tc>
        <w:tc>
          <w:tcPr>
            <w:tcW w:w="9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2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контрольной деятельности Администрации Паникинского сельсовета, не менее (в ед.)</w:t>
            </w:r>
          </w:p>
        </w:tc>
        <w:tc>
          <w:tcPr>
            <w:tcW w:w="9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2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954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по профилактике нарушений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План мероприятий по профилактике нарушений на 2020 год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4962"/>
        <w:gridCol w:w="1700"/>
        <w:gridCol w:w="1986"/>
      </w:tblGrid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0F39" w:rsidRDefault="00675EFF">
            <w:pPr>
              <w:pStyle w:val="Standard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00F39" w:rsidRDefault="00675EFF">
            <w:pPr>
              <w:pStyle w:val="Standard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«Паникинский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сельсовет» Медвенского района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соблюдения правил благоустро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 и торговой деятельности на территории муниципального образования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(должностные лица), уполномоченные на осуществление муниципального контроля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6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никинского сельсовета (должностные лица), уполномоченные на осуществление муниципального контроля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муниципального образования «Паникинский сельсовет» Медвенского района в информационно-телекоммуникационной сети «Интернет » соответствующих обобщений, в том числе с указанием наиболее часто встречающихся случаев нарушений обязательных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(должностные лица), уполномоченные на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муниципального контроля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6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(должностные лица), уполномоченные на осущес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твление муниципального контроля</w:t>
            </w:r>
          </w:p>
        </w:tc>
      </w:tr>
    </w:tbl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Проект плана мероприятий по профилактике нарушений на 2021 и 2022 годы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4961"/>
        <w:gridCol w:w="1700"/>
        <w:gridCol w:w="1980"/>
      </w:tblGrid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00F39" w:rsidRDefault="00675EFF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«Паникинский сельсовет» Медвенского района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контроля, а также текстов соответствующих нормативных правовых актов</w:t>
            </w:r>
          </w:p>
          <w:p w:rsidR="00700F39" w:rsidRDefault="00700F3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(в случае отмены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принятия новых НПА, мониторинг НПА ежемесячно)</w:t>
            </w:r>
          </w:p>
        </w:tc>
        <w:tc>
          <w:tcPr>
            <w:tcW w:w="1980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(должностные лица), уполномоченные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муниципального контроля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еспечение соблюдения обязательных требований</w:t>
            </w:r>
          </w:p>
          <w:p w:rsidR="00700F39" w:rsidRDefault="00700F3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(должностные лица), уполномоченные на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муниципального контроля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«Паникинский сельсовет»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  <w:p w:rsidR="00700F39" w:rsidRDefault="00700F3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олжностные лица), уполномоченные на осуществление муниципального контроля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ормативных правовых актов, мониторинг НПА ежемесячно)</w:t>
            </w: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(должностные лица), уполномоченные на осуществление муниципального контроля</w:t>
            </w:r>
          </w:p>
        </w:tc>
      </w:tr>
    </w:tbl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Оценка эффективности программы</w:t>
      </w:r>
    </w:p>
    <w:p w:rsidR="00700F39" w:rsidRDefault="00700F3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Отчетные показатели на 2020 год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0"/>
        <w:gridCol w:w="2331"/>
      </w:tblGrid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Понятность обязательных требований, их однозначное толкование подконтрольными субъектами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должностными лицами органа муниципального контроля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муниципального образования «Паникинский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нтрольных субъектов при проведении проверки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700F39" w:rsidRDefault="00700F3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</w:t>
      </w:r>
      <w:r>
        <w:rPr>
          <w:rFonts w:ascii="Times New Roman" w:eastAsia="Times New Roman" w:hAnsi="Times New Roman" w:cs="Times New Roman"/>
          <w:sz w:val="24"/>
          <w:szCs w:val="24"/>
        </w:rPr>
        <w:t>зработанной ими анкеты.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муниципального образования «Паникинский сельсовет» Медвенского района в информационно-телекоммуникационной сети «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Интернет»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Проект отчетных показателей на 2021 и 2022 годы.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0"/>
        <w:gridCol w:w="2331"/>
      </w:tblGrid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Понятность обязательных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размещенной на официальном сайте муниципального образования «Паникинский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Удовлетворенность в обеспечении доступности информации о принятых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готовящихся изменениях обязательных требований, размещенной на официальном сайте муниципального образования «Паникинский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опрошенных</w:t>
            </w:r>
          </w:p>
        </w:tc>
      </w:tr>
      <w:tr w:rsidR="00700F39" w:rsidTr="00700F39">
        <w:tblPrEx>
          <w:tblCellMar>
            <w:top w:w="0" w:type="dxa"/>
            <w:bottom w:w="0" w:type="dxa"/>
          </w:tblCellMar>
        </w:tblPrEx>
        <w:tc>
          <w:tcPr>
            <w:tcW w:w="72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F39" w:rsidRDefault="00675EF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Ресурсное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обеспечение программ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00F39" w:rsidRDefault="00675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 «Паникинский сельсовет» Медвенского района в информационно-телекоммуникационной сети «Интернет».</w:t>
      </w:r>
    </w:p>
    <w:p w:rsidR="00700F39" w:rsidRDefault="00700F3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F39" w:rsidRDefault="00700F39">
      <w:pPr>
        <w:pStyle w:val="Standard"/>
      </w:pPr>
    </w:p>
    <w:sectPr w:rsidR="00700F39" w:rsidSect="00700F39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FF" w:rsidRDefault="00675EFF" w:rsidP="00700F39">
      <w:pPr>
        <w:spacing w:after="0" w:line="240" w:lineRule="auto"/>
      </w:pPr>
      <w:r>
        <w:separator/>
      </w:r>
    </w:p>
  </w:endnote>
  <w:endnote w:type="continuationSeparator" w:id="0">
    <w:p w:rsidR="00675EFF" w:rsidRDefault="00675EFF" w:rsidP="0070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FF" w:rsidRDefault="00675EFF" w:rsidP="00700F39">
      <w:pPr>
        <w:spacing w:after="0" w:line="240" w:lineRule="auto"/>
      </w:pPr>
      <w:r w:rsidRPr="00700F39">
        <w:rPr>
          <w:color w:val="000000"/>
        </w:rPr>
        <w:separator/>
      </w:r>
    </w:p>
  </w:footnote>
  <w:footnote w:type="continuationSeparator" w:id="0">
    <w:p w:rsidR="00675EFF" w:rsidRDefault="00675EFF" w:rsidP="00700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39"/>
    <w:rsid w:val="00675EFF"/>
    <w:rsid w:val="006814ED"/>
    <w:rsid w:val="0070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0F39"/>
    <w:pPr>
      <w:widowControl/>
    </w:pPr>
  </w:style>
  <w:style w:type="paragraph" w:styleId="a3">
    <w:name w:val="Title"/>
    <w:basedOn w:val="Standard"/>
    <w:next w:val="Textbody"/>
    <w:rsid w:val="00700F3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00F39"/>
    <w:pPr>
      <w:spacing w:after="120" w:line="240" w:lineRule="auto"/>
    </w:pPr>
    <w:rPr>
      <w:rFonts w:ascii="Arial" w:hAnsi="Arial" w:cs="Times New Roman"/>
      <w:sz w:val="24"/>
      <w:szCs w:val="24"/>
      <w:lang w:eastAsia="ar-SA"/>
    </w:rPr>
  </w:style>
  <w:style w:type="paragraph" w:styleId="a4">
    <w:name w:val="Subtitle"/>
    <w:basedOn w:val="a3"/>
    <w:next w:val="Textbody"/>
    <w:rsid w:val="00700F39"/>
    <w:pPr>
      <w:jc w:val="center"/>
    </w:pPr>
    <w:rPr>
      <w:i/>
      <w:iCs/>
    </w:rPr>
  </w:style>
  <w:style w:type="paragraph" w:styleId="a5">
    <w:name w:val="List"/>
    <w:basedOn w:val="Textbody"/>
    <w:rsid w:val="00700F39"/>
    <w:rPr>
      <w:rFonts w:cs="Mangal"/>
    </w:rPr>
  </w:style>
  <w:style w:type="paragraph" w:customStyle="1" w:styleId="Caption">
    <w:name w:val="Caption"/>
    <w:basedOn w:val="Standard"/>
    <w:rsid w:val="00700F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00F3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700F39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700F39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Standard"/>
    <w:rsid w:val="00700F39"/>
  </w:style>
  <w:style w:type="paragraph" w:customStyle="1" w:styleId="consplusnormal">
    <w:name w:val="consplusnormal"/>
    <w:basedOn w:val="Standard"/>
    <w:rsid w:val="00700F39"/>
  </w:style>
  <w:style w:type="paragraph" w:customStyle="1" w:styleId="TableContents">
    <w:name w:val="Table Contents"/>
    <w:basedOn w:val="Standard"/>
    <w:rsid w:val="00700F39"/>
    <w:pPr>
      <w:suppressLineNumbers/>
    </w:pPr>
  </w:style>
  <w:style w:type="character" w:customStyle="1" w:styleId="1">
    <w:name w:val="Заголовок 1 Знак"/>
    <w:basedOn w:val="a0"/>
    <w:rsid w:val="00700F39"/>
  </w:style>
  <w:style w:type="character" w:customStyle="1" w:styleId="2">
    <w:name w:val="Заголовок 2 Знак"/>
    <w:basedOn w:val="a0"/>
    <w:rsid w:val="00700F39"/>
  </w:style>
  <w:style w:type="character" w:customStyle="1" w:styleId="Internetlink">
    <w:name w:val="Internet link"/>
    <w:basedOn w:val="a0"/>
    <w:rsid w:val="00700F39"/>
    <w:rPr>
      <w:color w:val="0000FF"/>
      <w:u w:val="single"/>
    </w:rPr>
  </w:style>
  <w:style w:type="character" w:customStyle="1" w:styleId="StrongEmphasis">
    <w:name w:val="Strong Emphasis"/>
    <w:basedOn w:val="a0"/>
    <w:rsid w:val="00700F39"/>
    <w:rPr>
      <w:b/>
      <w:bCs/>
    </w:rPr>
  </w:style>
  <w:style w:type="character" w:customStyle="1" w:styleId="a00">
    <w:name w:val="a0"/>
    <w:basedOn w:val="a0"/>
    <w:rsid w:val="00700F39"/>
  </w:style>
  <w:style w:type="character" w:customStyle="1" w:styleId="a7">
    <w:name w:val="a"/>
    <w:basedOn w:val="a0"/>
    <w:rsid w:val="00700F39"/>
  </w:style>
  <w:style w:type="character" w:customStyle="1" w:styleId="a8">
    <w:name w:val="Основной текст Знак"/>
    <w:basedOn w:val="a0"/>
    <w:rsid w:val="00700F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2023-09-04T10:19:00Z</dcterms:created>
  <dcterms:modified xsi:type="dcterms:W3CDTF">2023-09-04T10:19:00Z</dcterms:modified>
</cp:coreProperties>
</file>