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DA" w:rsidRDefault="00FC49C1">
      <w:pPr>
        <w:jc w:val="center"/>
        <w:rPr>
          <w:rFonts w:ascii="Bookman Old Style" w:hAnsi="Bookman Old Style"/>
          <w:b/>
        </w:rPr>
      </w:pPr>
      <w:bookmarkStart w:id="0" w:name="OLE_LINK1"/>
      <w:r>
        <w:rPr>
          <w:rFonts w:ascii="Bookman Old Style" w:hAnsi="Bookman Old Style"/>
          <w:b/>
        </w:rPr>
        <w:t>РОССИЙСКАЯ  ФЕДЕРАЦИЯ</w:t>
      </w:r>
    </w:p>
    <w:p w:rsidR="00BC7BDA" w:rsidRDefault="00FC49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C7BDA" w:rsidRDefault="00BC7BDA">
      <w:pPr>
        <w:jc w:val="center"/>
        <w:rPr>
          <w:rFonts w:ascii="Bookman Old Style" w:hAnsi="Bookman Old Style"/>
          <w:b/>
        </w:rPr>
      </w:pPr>
    </w:p>
    <w:p w:rsidR="00BC7BDA" w:rsidRDefault="00FC49C1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BC7BDA" w:rsidRDefault="00EE79E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ПАНИКИНСКОГО</w:t>
      </w:r>
      <w:r w:rsidR="00FC49C1">
        <w:rPr>
          <w:rFonts w:ascii="Bookman Old Style" w:hAnsi="Bookman Old Style"/>
          <w:b/>
          <w:sz w:val="32"/>
        </w:rPr>
        <w:t xml:space="preserve"> СЕЛЬСОВЕТА</w:t>
      </w:r>
    </w:p>
    <w:p w:rsidR="00BC7BDA" w:rsidRDefault="00BC7BDA">
      <w:pPr>
        <w:jc w:val="center"/>
        <w:rPr>
          <w:rFonts w:ascii="Bookman Old Style" w:hAnsi="Bookman Old Style"/>
          <w:b/>
          <w:sz w:val="32"/>
        </w:rPr>
      </w:pPr>
    </w:p>
    <w:p w:rsidR="00BC7BDA" w:rsidRDefault="00FC49C1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BC7BDA" w:rsidRDefault="00BC7BDA">
      <w:pPr>
        <w:rPr>
          <w:b/>
        </w:rPr>
      </w:pPr>
    </w:p>
    <w:p w:rsidR="00BC7BDA" w:rsidRDefault="00FC49C1">
      <w:pPr>
        <w:jc w:val="left"/>
        <w:rPr>
          <w:b/>
        </w:rPr>
      </w:pPr>
      <w:r>
        <w:rPr>
          <w:b/>
        </w:rPr>
        <w:t xml:space="preserve">от   </w:t>
      </w:r>
      <w:r w:rsidR="001178A8">
        <w:rPr>
          <w:b/>
        </w:rPr>
        <w:t>12</w:t>
      </w:r>
      <w:r>
        <w:rPr>
          <w:b/>
        </w:rPr>
        <w:t xml:space="preserve">.03.2021 года                                      № </w:t>
      </w:r>
      <w:r w:rsidR="001178A8">
        <w:rPr>
          <w:b/>
        </w:rPr>
        <w:t>25</w:t>
      </w:r>
      <w:r>
        <w:rPr>
          <w:b/>
        </w:rPr>
        <w:t>-па</w:t>
      </w:r>
    </w:p>
    <w:p w:rsidR="00BC7BDA" w:rsidRDefault="00BC7BDA">
      <w:pPr>
        <w:ind w:left="-360"/>
        <w:jc w:val="center"/>
        <w:rPr>
          <w:sz w:val="32"/>
        </w:rPr>
      </w:pPr>
    </w:p>
    <w:p w:rsidR="00BC7BDA" w:rsidRDefault="00BC7BDA">
      <w:pPr>
        <w:jc w:val="center"/>
        <w:rPr>
          <w:b/>
          <w:sz w:val="16"/>
        </w:rPr>
      </w:pPr>
    </w:p>
    <w:p w:rsidR="00BC7BDA" w:rsidRDefault="00FC49C1">
      <w:pPr>
        <w:pStyle w:val="1d"/>
        <w:spacing w:before="0" w:after="0" w:line="240" w:lineRule="auto"/>
        <w:ind w:right="4931"/>
        <w:jc w:val="both"/>
        <w:rPr>
          <w:b/>
          <w:sz w:val="24"/>
        </w:rPr>
      </w:pPr>
      <w:r>
        <w:rPr>
          <w:b/>
          <w:sz w:val="24"/>
        </w:rPr>
        <w:t xml:space="preserve">О составлении и сроках представления годовой, квартальной, месячной </w:t>
      </w:r>
      <w:r>
        <w:rPr>
          <w:b/>
          <w:sz w:val="24"/>
        </w:rPr>
        <w:t>бюджетной и бухгалтерской отчетности государственных (муниципальных) бюджетных учреждений</w:t>
      </w:r>
    </w:p>
    <w:p w:rsidR="00BC7BDA" w:rsidRDefault="00BC7BDA">
      <w:pPr>
        <w:pStyle w:val="1d"/>
        <w:spacing w:before="0" w:after="0" w:line="322" w:lineRule="exact"/>
        <w:ind w:right="40"/>
        <w:rPr>
          <w:b/>
          <w:sz w:val="28"/>
        </w:rPr>
      </w:pPr>
    </w:p>
    <w:p w:rsidR="00BC7BDA" w:rsidRDefault="00FC49C1">
      <w:pPr>
        <w:pStyle w:val="1d"/>
        <w:spacing w:before="0" w:after="0" w:line="322" w:lineRule="exact"/>
        <w:ind w:right="40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264.2 и 264.3 Бюджетного кодекса Российской Федерации, приказом Министерства финансов Российской Федерации от 28.12.2010 N 191н «Об утверж</w:t>
      </w:r>
      <w:r>
        <w:rPr>
          <w:sz w:val="28"/>
        </w:rPr>
        <w:t>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учетом изменений), приказом Министерства финансов Российской Федерации от 25.03.2011 № 33н «</w:t>
      </w:r>
      <w:r>
        <w:rPr>
          <w:sz w:val="28"/>
        </w:rPr>
        <w:t>Об утверждении Инструкции о порядке составления, представления годовой, квартальной</w:t>
      </w:r>
      <w:proofErr w:type="gramEnd"/>
      <w:r>
        <w:rPr>
          <w:sz w:val="28"/>
        </w:rPr>
        <w:t>, месячной бухгалтерской отчетности государственных (муниципальных) бюджетных и автономных учреждений» (с учетом изменений), с целью своевременного и качественного составлен</w:t>
      </w:r>
      <w:r>
        <w:rPr>
          <w:sz w:val="28"/>
        </w:rPr>
        <w:t xml:space="preserve">ия бюджетной отчетности об исполнении бюджета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и бухгалтерской отчетности, Администрация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BC7BDA" w:rsidRDefault="00FC49C1">
      <w:pPr>
        <w:pStyle w:val="1d"/>
        <w:numPr>
          <w:ilvl w:val="0"/>
          <w:numId w:val="1"/>
        </w:numPr>
        <w:tabs>
          <w:tab w:val="left" w:pos="1170"/>
        </w:tabs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Установить сроки представления бюджетной отчетности и бухг</w:t>
      </w:r>
      <w:r>
        <w:rPr>
          <w:sz w:val="28"/>
        </w:rPr>
        <w:t xml:space="preserve">алтерской отчетности бюджетных учреждений главными распорядителями, распорядителями, получателями средств, главными администраторами, администраторами источников финансирования дефицита бюджета, главными администраторами, администраторами доходов бюджета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в Финансовый отдел администрации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(далее – Финансовый отдел) согласно приложению № 1 к настоящему постановлению.</w:t>
      </w:r>
    </w:p>
    <w:p w:rsidR="00BC7BDA" w:rsidRDefault="00FC49C1">
      <w:pPr>
        <w:pStyle w:val="1d"/>
        <w:numPr>
          <w:ilvl w:val="0"/>
          <w:numId w:val="1"/>
        </w:numPr>
        <w:tabs>
          <w:tab w:val="left" w:pos="1174"/>
        </w:tabs>
        <w:spacing w:before="0" w:after="0" w:line="240" w:lineRule="auto"/>
        <w:ind w:firstLine="700"/>
        <w:jc w:val="both"/>
        <w:rPr>
          <w:sz w:val="28"/>
        </w:rPr>
      </w:pPr>
      <w:r>
        <w:rPr>
          <w:sz w:val="28"/>
        </w:rPr>
        <w:t>Установить перечень кодов и причин отклонений от планового процента исполнения</w:t>
      </w:r>
      <w:r>
        <w:rPr>
          <w:sz w:val="28"/>
        </w:rPr>
        <w:t xml:space="preserve"> бюджета для раскрытия информации в «Сведениях об исполнении бюджета» (ф.0503164) (далее - Сведения (ф.0503164)) согласно приложению № 2 к настоящему постановлению.</w:t>
      </w:r>
    </w:p>
    <w:p w:rsidR="00BC7BDA" w:rsidRDefault="00FC49C1">
      <w:pPr>
        <w:pStyle w:val="1d"/>
        <w:numPr>
          <w:ilvl w:val="0"/>
          <w:numId w:val="1"/>
        </w:numPr>
        <w:tabs>
          <w:tab w:val="left" w:pos="1112"/>
        </w:tabs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t xml:space="preserve">Информация в Сведениях (ф.0503164) главными администраторами средств бюджета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отражается с учетом следующих особенностей.</w:t>
      </w:r>
    </w:p>
    <w:p w:rsidR="00BC7BDA" w:rsidRDefault="00FC49C1">
      <w:pPr>
        <w:pStyle w:val="1d"/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lastRenderedPageBreak/>
        <w:t>По разделу I «Доходы бюджета» отражаются показатели, по которым по состоянию на 1 апреля, 1 июля, 1 октября текущего финансового года исполнение составило соответст</w:t>
      </w:r>
      <w:r>
        <w:rPr>
          <w:sz w:val="28"/>
        </w:rPr>
        <w:t>венно менее 20%, 45%, 70% от утвержденных годовых назначений, с учетом изменений на отчетную дату.</w:t>
      </w:r>
    </w:p>
    <w:p w:rsidR="00BC7BDA" w:rsidRDefault="00FC49C1">
      <w:pPr>
        <w:ind w:left="40" w:right="40" w:firstLine="720"/>
        <w:rPr>
          <w:sz w:val="28"/>
        </w:rPr>
      </w:pPr>
      <w:r>
        <w:rPr>
          <w:sz w:val="28"/>
        </w:rPr>
        <w:t>Показатели кассового исполнения в разделе отражаются в структуре «Отчет об исполнении бюджета (ф.0503117).</w:t>
      </w:r>
    </w:p>
    <w:p w:rsidR="00BC7BDA" w:rsidRDefault="00FC49C1">
      <w:pPr>
        <w:pStyle w:val="1d"/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t>По разделу 2 «Расходы бюджета» отражаются показате</w:t>
      </w:r>
      <w:r>
        <w:rPr>
          <w:sz w:val="28"/>
        </w:rPr>
        <w:t>ли, по которым по состоянию на 1 апреля, 1 июля, 1 октября текущего финансового года исполнение составило соответственно менее 20%, 45%, 70% от утвержденных годовых назначений, с учетом изменений на отчетную дату.</w:t>
      </w:r>
    </w:p>
    <w:p w:rsidR="00BC7BDA" w:rsidRDefault="00FC49C1">
      <w:pPr>
        <w:pStyle w:val="1d"/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t xml:space="preserve">Показатели в разделе отражаются в разрезе </w:t>
      </w:r>
      <w:r>
        <w:rPr>
          <w:sz w:val="28"/>
        </w:rPr>
        <w:t>кодов главного распорядителя средств бюджета, разделов, подразделов, программной (непрограммной) статьи целевой статьи расходов.</w:t>
      </w:r>
    </w:p>
    <w:p w:rsidR="00BC7BDA" w:rsidRDefault="00FC49C1">
      <w:pPr>
        <w:pStyle w:val="1d"/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t>При этом в графах 8 и 9 раздела 2 Сведений (ф. 0503164) отражаются соответственно код и наименование причины, повлиявшей на нал</w:t>
      </w:r>
      <w:r>
        <w:rPr>
          <w:sz w:val="28"/>
        </w:rPr>
        <w:t>ичие указанных отклонений, согласно приложению № 2 к настоящему постановлению.</w:t>
      </w:r>
    </w:p>
    <w:p w:rsidR="00BC7BDA" w:rsidRDefault="00FC49C1">
      <w:pPr>
        <w:pStyle w:val="1d"/>
        <w:spacing w:before="0" w:after="0" w:line="322" w:lineRule="exact"/>
        <w:ind w:left="80" w:right="80" w:firstLine="700"/>
        <w:jc w:val="both"/>
        <w:rPr>
          <w:sz w:val="28"/>
        </w:rPr>
      </w:pPr>
      <w:r>
        <w:rPr>
          <w:sz w:val="28"/>
        </w:rPr>
        <w:t>Детальное описание причин отклонений от плановых показателей (в части доходов и в части расходов) указывается в текстовой части Пояснительной записки (ф. 0503160).</w:t>
      </w:r>
    </w:p>
    <w:p w:rsidR="00BC7BDA" w:rsidRDefault="00FC49C1">
      <w:pPr>
        <w:pStyle w:val="1d"/>
        <w:tabs>
          <w:tab w:val="left" w:pos="1082"/>
        </w:tabs>
        <w:spacing w:before="0" w:after="0" w:line="322" w:lineRule="exact"/>
        <w:ind w:right="80"/>
        <w:jc w:val="both"/>
        <w:rPr>
          <w:sz w:val="28"/>
        </w:rPr>
      </w:pPr>
      <w:r>
        <w:rPr>
          <w:sz w:val="28"/>
        </w:rPr>
        <w:tab/>
        <w:t>4.Установить</w:t>
      </w:r>
      <w:r>
        <w:rPr>
          <w:sz w:val="28"/>
        </w:rPr>
        <w:t xml:space="preserve"> перечень кодов и наименование причин, повлиявших на наличие просроченной дебиторской (кредиторской) задолженности, для раскрытия информации в «Сведениях по дебиторской и кредиторской задолженности» (ф.0503369) (далее - Сведения (ф.0503369)), согласно прил</w:t>
      </w:r>
      <w:r>
        <w:rPr>
          <w:sz w:val="28"/>
        </w:rPr>
        <w:t>ожению № 3 к настоящему постановлению.</w:t>
      </w:r>
    </w:p>
    <w:p w:rsidR="00BC7BDA" w:rsidRDefault="00FC49C1">
      <w:pPr>
        <w:tabs>
          <w:tab w:val="left" w:pos="1082"/>
        </w:tabs>
        <w:ind w:right="40"/>
        <w:rPr>
          <w:sz w:val="26"/>
        </w:rPr>
      </w:pPr>
      <w:r>
        <w:rPr>
          <w:sz w:val="28"/>
        </w:rPr>
        <w:tab/>
        <w:t>5.</w:t>
      </w:r>
      <w:r>
        <w:rPr>
          <w:sz w:val="28"/>
        </w:rPr>
        <w:tab/>
      </w:r>
      <w:proofErr w:type="gramStart"/>
      <w:r>
        <w:rPr>
          <w:sz w:val="28"/>
        </w:rPr>
        <w:t>Субъекты бюджетной отчетности, указанные в пункте 1 и 2 настоящего приказа, в текстовой части раздела 4 «Анализ показателей бухгалтерской отчетности субъекта бюджетной отчетности» Пояснительной записки (ф.0503160)</w:t>
      </w:r>
      <w:r>
        <w:rPr>
          <w:sz w:val="28"/>
        </w:rPr>
        <w:t xml:space="preserve"> раскрывают причины увеличения доли, просроченной дебиторской, кредиторской задолженности в общем объеме дебиторской и кредиторской задолженности соответственно, а также указывают меры, принятые (принимаемые) для ее урегулирования.</w:t>
      </w:r>
      <w:proofErr w:type="gramEnd"/>
    </w:p>
    <w:p w:rsidR="00BC7BDA" w:rsidRDefault="00FC49C1">
      <w:pPr>
        <w:pStyle w:val="1d"/>
        <w:tabs>
          <w:tab w:val="left" w:pos="1068"/>
        </w:tabs>
        <w:spacing w:before="0" w:after="0" w:line="322" w:lineRule="exact"/>
        <w:ind w:right="80"/>
        <w:jc w:val="both"/>
        <w:rPr>
          <w:sz w:val="28"/>
        </w:rPr>
      </w:pPr>
      <w:r>
        <w:rPr>
          <w:sz w:val="28"/>
        </w:rPr>
        <w:tab/>
        <w:t>6. Главные администрато</w:t>
      </w:r>
      <w:r>
        <w:rPr>
          <w:sz w:val="28"/>
        </w:rPr>
        <w:t xml:space="preserve">ры доходов бюджета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района, представляют квартальную бюджетную отчетность в Финансовый отдел в сроки, согласованные с соответствующим финансовым органом.</w:t>
      </w:r>
    </w:p>
    <w:p w:rsidR="00BC7BDA" w:rsidRDefault="00FC49C1">
      <w:pPr>
        <w:pStyle w:val="1d"/>
        <w:numPr>
          <w:ilvl w:val="1"/>
          <w:numId w:val="1"/>
        </w:numPr>
        <w:tabs>
          <w:tab w:val="left" w:pos="1294"/>
        </w:tabs>
        <w:spacing w:before="0" w:after="0" w:line="317" w:lineRule="exact"/>
        <w:ind w:left="60" w:right="80" w:firstLine="720"/>
        <w:jc w:val="both"/>
        <w:rPr>
          <w:sz w:val="28"/>
        </w:rPr>
      </w:pPr>
      <w:r>
        <w:rPr>
          <w:sz w:val="28"/>
        </w:rPr>
        <w:t>Отчетность, указанная в настоящем постановлении, формируют и н</w:t>
      </w:r>
      <w:r>
        <w:rPr>
          <w:sz w:val="28"/>
        </w:rPr>
        <w:t>аправляют в Финансовый отдел в программном комплексе на основе использования АИС « Скиф - БП»  разработана на базе ОАО «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 xml:space="preserve">» </w:t>
      </w:r>
    </w:p>
    <w:p w:rsidR="00BC7BDA" w:rsidRDefault="00FC49C1">
      <w:pPr>
        <w:pStyle w:val="1d"/>
        <w:numPr>
          <w:ilvl w:val="1"/>
          <w:numId w:val="1"/>
        </w:numPr>
        <w:tabs>
          <w:tab w:val="left" w:pos="1294"/>
        </w:tabs>
        <w:spacing w:before="0" w:after="0" w:line="317" w:lineRule="exact"/>
        <w:ind w:left="60" w:right="80" w:firstLine="72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все показатели, предусмотренные формой отчетности, не имеют числового значения, такая форма отчетности не состав</w:t>
      </w:r>
      <w:r>
        <w:rPr>
          <w:sz w:val="28"/>
        </w:rPr>
        <w:t>ляется, информация, о чем подлежит отражению в пояснительной записке к отчетности.</w:t>
      </w:r>
    </w:p>
    <w:p w:rsidR="00BC7BDA" w:rsidRDefault="00FC49C1">
      <w:pPr>
        <w:pStyle w:val="1d"/>
        <w:spacing w:before="0" w:after="0" w:line="322" w:lineRule="exact"/>
        <w:ind w:left="60" w:right="80" w:firstLine="900"/>
        <w:jc w:val="both"/>
        <w:rPr>
          <w:sz w:val="28"/>
        </w:rPr>
      </w:pPr>
      <w:r>
        <w:rPr>
          <w:sz w:val="28"/>
        </w:rPr>
        <w:lastRenderedPageBreak/>
        <w:t xml:space="preserve">В пояснительной записке субъектами отчетности указываются причины наличия допустимых отклонений от контрольных соотношений к показателям отчетности, установленных </w:t>
      </w:r>
      <w:r>
        <w:rPr>
          <w:sz w:val="28"/>
        </w:rPr>
        <w:t>Федеральным казначейством.</w:t>
      </w:r>
    </w:p>
    <w:p w:rsidR="00BC7BDA" w:rsidRDefault="00FC49C1">
      <w:pPr>
        <w:pStyle w:val="1d"/>
        <w:numPr>
          <w:ilvl w:val="1"/>
          <w:numId w:val="1"/>
        </w:numPr>
        <w:tabs>
          <w:tab w:val="left" w:pos="1366"/>
        </w:tabs>
        <w:spacing w:before="0" w:after="0" w:line="322" w:lineRule="exact"/>
        <w:ind w:left="60" w:right="80" w:firstLine="720"/>
        <w:jc w:val="both"/>
        <w:rPr>
          <w:sz w:val="28"/>
        </w:rPr>
      </w:pPr>
      <w:r>
        <w:rPr>
          <w:sz w:val="28"/>
        </w:rPr>
        <w:t>Годовая бюджетная отчетность и бухгалтерская отчетность бюджетных и автономных учреждений представляются в электронном виде с подтверждением на бумажном носителе в сброшюрованном и пронумерованном виде с оглавлением и сопроводите</w:t>
      </w:r>
      <w:r>
        <w:rPr>
          <w:sz w:val="28"/>
        </w:rPr>
        <w:t>льным письмом.</w:t>
      </w:r>
    </w:p>
    <w:p w:rsidR="00BC7BDA" w:rsidRDefault="00FC49C1">
      <w:pPr>
        <w:pStyle w:val="1d"/>
        <w:spacing w:before="0" w:after="0" w:line="317" w:lineRule="exact"/>
        <w:ind w:left="60" w:right="60" w:firstLine="720"/>
        <w:jc w:val="both"/>
        <w:rPr>
          <w:sz w:val="28"/>
        </w:rPr>
      </w:pPr>
      <w:r>
        <w:rPr>
          <w:sz w:val="28"/>
        </w:rPr>
        <w:t>В случае если дата представления годовой отчетности совпадает с праздничным (выходным) днем, отчетность представляется на следующий рабочий день.</w:t>
      </w:r>
    </w:p>
    <w:p w:rsidR="00BC7BDA" w:rsidRDefault="00FC49C1">
      <w:pPr>
        <w:pStyle w:val="1d"/>
        <w:spacing w:before="0" w:after="0" w:line="322" w:lineRule="exact"/>
        <w:ind w:right="6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Отчетность подписывается руководителем, начальником отдела бюджетного учета и отчетности, гла</w:t>
      </w:r>
      <w:r>
        <w:rPr>
          <w:sz w:val="28"/>
        </w:rPr>
        <w:t xml:space="preserve">вным бухгалтером. </w:t>
      </w:r>
    </w:p>
    <w:p w:rsidR="00BC7BDA" w:rsidRDefault="00FC49C1">
      <w:pPr>
        <w:pStyle w:val="1d"/>
        <w:spacing w:before="0" w:after="0" w:line="322" w:lineRule="exact"/>
        <w:ind w:left="60" w:right="60" w:firstLine="720"/>
        <w:jc w:val="both"/>
        <w:rPr>
          <w:sz w:val="28"/>
        </w:rPr>
      </w:pPr>
      <w:r>
        <w:rPr>
          <w:sz w:val="28"/>
        </w:rPr>
        <w:t>10. Финансовому отделу обеспечить</w:t>
      </w:r>
      <w:r>
        <w:rPr>
          <w:sz w:val="28"/>
        </w:rPr>
        <w:t xml:space="preserve"> составление и представление бюджетной и бухгалтерской отчётности об исполнении бюджета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>.</w:t>
      </w:r>
    </w:p>
    <w:p w:rsidR="00BC7BDA" w:rsidRDefault="00FC49C1">
      <w:pPr>
        <w:rPr>
          <w:sz w:val="28"/>
        </w:rPr>
      </w:pPr>
      <w:r>
        <w:rPr>
          <w:sz w:val="28"/>
        </w:rPr>
        <w:tab/>
        <w:t xml:space="preserve"> 11.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</w:t>
      </w:r>
      <w:r>
        <w:rPr>
          <w:sz w:val="28"/>
        </w:rPr>
        <w:t xml:space="preserve"> на официальном сайте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сельсовета.</w:t>
      </w:r>
    </w:p>
    <w:p w:rsidR="00BC7BDA" w:rsidRDefault="00FC49C1">
      <w:pPr>
        <w:widowControl w:val="0"/>
        <w:ind w:firstLine="708"/>
        <w:rPr>
          <w:sz w:val="28"/>
        </w:rPr>
      </w:pPr>
      <w:r>
        <w:rPr>
          <w:sz w:val="28"/>
        </w:rPr>
        <w:t>12. Настоящее постановление вступает в силу с момента его принятия.</w:t>
      </w:r>
    </w:p>
    <w:p w:rsidR="00BC7BDA" w:rsidRDefault="00FC49C1">
      <w:pPr>
        <w:pStyle w:val="aa"/>
        <w:spacing w:after="0"/>
        <w:ind w:firstLine="567"/>
        <w:rPr>
          <w:sz w:val="28"/>
        </w:rPr>
      </w:pPr>
      <w:r>
        <w:rPr>
          <w:sz w:val="28"/>
        </w:rPr>
        <w:t xml:space="preserve">  13.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 xml:space="preserve">бухгалтера администрации </w:t>
      </w:r>
      <w:proofErr w:type="spellStart"/>
      <w:r w:rsidR="00EE79E9">
        <w:rPr>
          <w:sz w:val="28"/>
        </w:rPr>
        <w:t>Паникинского</w:t>
      </w:r>
      <w:proofErr w:type="spellEnd"/>
      <w:r w:rsidR="001178A8">
        <w:rPr>
          <w:sz w:val="28"/>
        </w:rPr>
        <w:t xml:space="preserve"> сельсовета  </w:t>
      </w:r>
      <w:proofErr w:type="spellStart"/>
      <w:r w:rsidR="001178A8">
        <w:rPr>
          <w:sz w:val="28"/>
        </w:rPr>
        <w:t>Л.Н.Стрекалову</w:t>
      </w:r>
      <w:proofErr w:type="spellEnd"/>
    </w:p>
    <w:p w:rsidR="00BC7BDA" w:rsidRDefault="00FC49C1">
      <w:pPr>
        <w:pStyle w:val="aa"/>
        <w:rPr>
          <w:sz w:val="28"/>
        </w:rPr>
      </w:pPr>
      <w:r>
        <w:rPr>
          <w:sz w:val="28"/>
        </w:rPr>
        <w:t xml:space="preserve"> </w:t>
      </w:r>
      <w:bookmarkEnd w:id="0"/>
    </w:p>
    <w:p w:rsidR="00BC7BDA" w:rsidRDefault="00BC7BDA">
      <w:pPr>
        <w:pStyle w:val="aa"/>
        <w:rPr>
          <w:sz w:val="28"/>
        </w:rPr>
      </w:pPr>
    </w:p>
    <w:p w:rsidR="00BC7BDA" w:rsidRDefault="00FC49C1">
      <w:pPr>
        <w:rPr>
          <w:sz w:val="28"/>
        </w:rPr>
      </w:pPr>
      <w:r>
        <w:rPr>
          <w:color w:val="2C2C2C"/>
          <w:sz w:val="28"/>
        </w:rPr>
        <w:t xml:space="preserve">Глава </w:t>
      </w:r>
      <w:proofErr w:type="spellStart"/>
      <w:r w:rsidR="00EE79E9">
        <w:rPr>
          <w:sz w:val="28"/>
        </w:rPr>
        <w:t>Паникинского</w:t>
      </w:r>
      <w:proofErr w:type="spellEnd"/>
      <w:r>
        <w:rPr>
          <w:color w:val="2C2C2C"/>
          <w:sz w:val="28"/>
        </w:rPr>
        <w:t xml:space="preserve"> сельсовета                                          </w:t>
      </w:r>
      <w:proofErr w:type="spellStart"/>
      <w:r w:rsidR="001178A8">
        <w:rPr>
          <w:color w:val="2C2C2C"/>
          <w:sz w:val="28"/>
        </w:rPr>
        <w:t>А.А.Горбачев</w:t>
      </w:r>
      <w:proofErr w:type="spellEnd"/>
      <w:r w:rsidR="001178A8">
        <w:rPr>
          <w:color w:val="2C2C2C"/>
          <w:sz w:val="28"/>
        </w:rPr>
        <w:t xml:space="preserve"> </w:t>
      </w:r>
    </w:p>
    <w:p w:rsidR="00BC7BDA" w:rsidRDefault="00FC49C1">
      <w:pPr>
        <w:rPr>
          <w:sz w:val="28"/>
        </w:rPr>
      </w:pPr>
      <w:r>
        <w:rPr>
          <w:sz w:val="28"/>
        </w:rPr>
        <w:t xml:space="preserve"> </w:t>
      </w:r>
    </w:p>
    <w:p w:rsidR="00BC7BDA" w:rsidRDefault="00BC7BDA">
      <w:pPr>
        <w:widowControl w:val="0"/>
        <w:tabs>
          <w:tab w:val="left" w:pos="1005"/>
        </w:tabs>
        <w:rPr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p w:rsidR="00BC7BDA" w:rsidRDefault="00BC7BDA">
      <w:pPr>
        <w:pStyle w:val="34"/>
        <w:tabs>
          <w:tab w:val="left" w:pos="6537"/>
          <w:tab w:val="left" w:pos="7920"/>
        </w:tabs>
        <w:spacing w:line="240" w:lineRule="auto"/>
        <w:ind w:left="6118" w:right="1162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FC49C1">
      <w:pPr>
        <w:pStyle w:val="34"/>
        <w:tabs>
          <w:tab w:val="left" w:pos="7920"/>
        </w:tabs>
        <w:spacing w:line="240" w:lineRule="auto"/>
        <w:ind w:left="6118" w:right="281" w:hanging="448"/>
        <w:jc w:val="right"/>
        <w:rPr>
          <w:sz w:val="24"/>
        </w:rPr>
      </w:pPr>
      <w:r>
        <w:rPr>
          <w:sz w:val="24"/>
        </w:rPr>
        <w:t xml:space="preserve">Приложение № 1 </w:t>
      </w:r>
    </w:p>
    <w:p w:rsidR="00BC7BDA" w:rsidRDefault="00FC49C1">
      <w:pPr>
        <w:pStyle w:val="34"/>
        <w:tabs>
          <w:tab w:val="left" w:pos="7920"/>
        </w:tabs>
        <w:spacing w:line="240" w:lineRule="auto"/>
        <w:ind w:left="5670" w:right="281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proofErr w:type="spellStart"/>
      <w:r w:rsidR="00EE79E9">
        <w:rPr>
          <w:sz w:val="24"/>
        </w:rPr>
        <w:t>Паникинского</w:t>
      </w:r>
      <w:proofErr w:type="spellEnd"/>
      <w:r>
        <w:rPr>
          <w:sz w:val="24"/>
        </w:rPr>
        <w:t xml:space="preserve"> сельсовета </w:t>
      </w:r>
    </w:p>
    <w:p w:rsidR="00BC7BDA" w:rsidRDefault="00FC49C1">
      <w:pPr>
        <w:pStyle w:val="34"/>
        <w:tabs>
          <w:tab w:val="left" w:pos="7920"/>
        </w:tabs>
        <w:spacing w:line="240" w:lineRule="auto"/>
        <w:ind w:left="5670" w:right="281"/>
        <w:jc w:val="right"/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</w:t>
      </w:r>
    </w:p>
    <w:p w:rsidR="00BC7BDA" w:rsidRDefault="00FC49C1">
      <w:pPr>
        <w:pStyle w:val="34"/>
        <w:tabs>
          <w:tab w:val="left" w:pos="6537"/>
          <w:tab w:val="left" w:pos="7920"/>
        </w:tabs>
        <w:spacing w:line="278" w:lineRule="exact"/>
        <w:ind w:left="5670" w:right="281"/>
        <w:jc w:val="right"/>
        <w:rPr>
          <w:sz w:val="24"/>
        </w:rPr>
      </w:pPr>
      <w:r>
        <w:rPr>
          <w:sz w:val="24"/>
        </w:rPr>
        <w:t>от 1</w:t>
      </w:r>
      <w:r w:rsidR="001178A8">
        <w:rPr>
          <w:sz w:val="24"/>
        </w:rPr>
        <w:t>2</w:t>
      </w:r>
      <w:r>
        <w:rPr>
          <w:sz w:val="24"/>
        </w:rPr>
        <w:t>.03.2021 г № 2</w:t>
      </w:r>
      <w:r w:rsidR="001178A8">
        <w:rPr>
          <w:sz w:val="24"/>
        </w:rPr>
        <w:t>5</w:t>
      </w:r>
      <w:r>
        <w:rPr>
          <w:sz w:val="24"/>
        </w:rPr>
        <w:t>-па</w:t>
      </w:r>
    </w:p>
    <w:p w:rsidR="00BC7BDA" w:rsidRDefault="00BC7BDA">
      <w:pPr>
        <w:pStyle w:val="34"/>
        <w:tabs>
          <w:tab w:val="left" w:pos="6537"/>
          <w:tab w:val="left" w:pos="7920"/>
        </w:tabs>
        <w:spacing w:line="278" w:lineRule="exact"/>
        <w:ind w:left="5670" w:right="1160"/>
        <w:jc w:val="left"/>
      </w:pPr>
    </w:p>
    <w:p w:rsidR="00BC7BDA" w:rsidRDefault="00FC49C1">
      <w:pPr>
        <w:pStyle w:val="34"/>
        <w:tabs>
          <w:tab w:val="left" w:pos="6537"/>
          <w:tab w:val="left" w:pos="7920"/>
        </w:tabs>
        <w:spacing w:line="278" w:lineRule="exact"/>
        <w:jc w:val="center"/>
        <w:rPr>
          <w:b/>
          <w:sz w:val="24"/>
        </w:rPr>
      </w:pPr>
      <w:r>
        <w:rPr>
          <w:b/>
          <w:sz w:val="24"/>
        </w:rPr>
        <w:t>Сроки предоставления бюджетной отчетности и бухгалтерской отчетности бюджетных  учреждений главными распорядителями, распорядителями, получателями средств, главными администраторами, администраторами источников финансирования дефицита б</w:t>
      </w:r>
      <w:r>
        <w:rPr>
          <w:b/>
          <w:sz w:val="24"/>
        </w:rPr>
        <w:t xml:space="preserve">юджета, главными администраторами, администраторами доходов бюджета </w:t>
      </w:r>
      <w:proofErr w:type="spellStart"/>
      <w:r w:rsidR="00EE79E9">
        <w:rPr>
          <w:b/>
          <w:sz w:val="24"/>
        </w:rPr>
        <w:t>Паникинского</w:t>
      </w:r>
      <w:proofErr w:type="spellEnd"/>
      <w:r>
        <w:rPr>
          <w:b/>
          <w:sz w:val="24"/>
        </w:rPr>
        <w:t xml:space="preserve">  сельсовета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</w:t>
      </w:r>
    </w:p>
    <w:p w:rsidR="00BC7BDA" w:rsidRDefault="00BC7BDA">
      <w:pPr>
        <w:pStyle w:val="34"/>
        <w:tabs>
          <w:tab w:val="left" w:pos="6537"/>
          <w:tab w:val="left" w:pos="7920"/>
        </w:tabs>
        <w:spacing w:line="278" w:lineRule="exact"/>
        <w:jc w:val="center"/>
        <w:rPr>
          <w:b/>
          <w:sz w:val="24"/>
        </w:rPr>
      </w:pPr>
    </w:p>
    <w:p w:rsidR="00BC7BDA" w:rsidRDefault="00FC49C1">
      <w:pPr>
        <w:pStyle w:val="34"/>
        <w:tabs>
          <w:tab w:val="left" w:pos="6537"/>
          <w:tab w:val="left" w:pos="7920"/>
        </w:tabs>
        <w:spacing w:line="278" w:lineRule="exact"/>
        <w:jc w:val="center"/>
        <w:rPr>
          <w:b/>
          <w:sz w:val="24"/>
        </w:rPr>
      </w:pPr>
      <w:r>
        <w:rPr>
          <w:b/>
          <w:sz w:val="24"/>
        </w:rPr>
        <w:t>Детализация годовой, квартальной и месячной финансовой отчетности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560"/>
        <w:gridCol w:w="2409"/>
      </w:tblGrid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53"/>
              <w:spacing w:line="240" w:lineRule="auto"/>
              <w:ind w:left="8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53"/>
              <w:spacing w:line="240" w:lineRule="auto"/>
              <w:ind w:lef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формы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53"/>
              <w:spacing w:line="240" w:lineRule="auto"/>
              <w:ind w:lef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представления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r>
              <w:t xml:space="preserve"> </w:t>
            </w:r>
            <w:r>
              <w:rPr>
                <w:rStyle w:val="docuntyped-name0"/>
              </w:rPr>
              <w:t xml:space="preserve">Отчет об </w:t>
            </w:r>
            <w:r>
              <w:rPr>
                <w:rStyle w:val="docuntyped-name0"/>
              </w:rPr>
              <w:t>исполнении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-108"/>
              <w:jc w:val="center"/>
            </w:pPr>
            <w:r>
              <w:t xml:space="preserve"> 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left"/>
            </w:pPr>
            <w:r>
              <w:t>Справка по консолидированным расчетам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ind w:right="132"/>
            </w:pPr>
            <w:r>
              <w:t>Сведения об исполнении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0503164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spacing w:line="274" w:lineRule="exact"/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left"/>
            </w:pPr>
            <w:r>
              <w:t xml:space="preserve">Отчет об использовании межбюджетных трансфертов из федерального бюджета субъектами Российской Федерации, </w:t>
            </w:r>
            <w:r>
              <w:t>муниципальными образованиями и территориальным государственным внебюджетным фондом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0503324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left"/>
            </w:pPr>
            <w:r>
              <w:t xml:space="preserve">Отчет об исполнении </w:t>
            </w:r>
            <w:proofErr w:type="spellStart"/>
            <w:r>
              <w:t>косолидированного</w:t>
            </w:r>
            <w:proofErr w:type="spellEnd"/>
            <w:r>
              <w:t xml:space="preserve">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0503317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75"/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spacing w:line="274" w:lineRule="exact"/>
              <w:ind w:right="132"/>
            </w:pPr>
            <w: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0503387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spacing w:line="274" w:lineRule="exact"/>
              <w:ind w:left="120"/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r>
              <w:t>Отчет по поступлениям и выбытиям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0503151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75"/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jc w:val="left"/>
            </w:pPr>
            <w:r>
              <w:t xml:space="preserve">Отчет об использовании межбюджетных трансфертов, полученных из </w:t>
            </w:r>
            <w:r>
              <w:t>областного и местного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0503324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75"/>
              <w:jc w:val="center"/>
            </w:pPr>
            <w:r>
              <w:t>Ежемесячно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r>
              <w:t>Пояснительная записка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ind w:right="132"/>
            </w:pPr>
            <w:r>
              <w:t>Консолидированный отчет о движении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0503323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 xml:space="preserve">Полугодие, </w:t>
            </w:r>
            <w:proofErr w:type="gramStart"/>
            <w:r>
              <w:t>годовая</w:t>
            </w:r>
            <w:proofErr w:type="gramEnd"/>
          </w:p>
        </w:tc>
      </w:tr>
      <w:tr w:rsidR="00BC7BDA">
        <w:trPr>
          <w:trHeight w:val="2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spacing w:line="283" w:lineRule="exact"/>
              <w:ind w:right="132"/>
            </w:pPr>
            <w:r>
              <w:t>Сведения по дебиторской и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0503369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Квартальная, годовая</w:t>
            </w:r>
          </w:p>
        </w:tc>
      </w:tr>
      <w:tr w:rsidR="00BC7BDA">
        <w:trPr>
          <w:trHeight w:val="5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ind w:right="132"/>
            </w:pPr>
            <w:r>
              <w:t>Сведения о количестве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20"/>
              <w:jc w:val="center"/>
            </w:pPr>
            <w:r>
              <w:t>0503161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spacing w:line="274" w:lineRule="exact"/>
              <w:ind w:left="120"/>
              <w:jc w:val="center"/>
            </w:pPr>
            <w:r>
              <w:t>Квартальная, годовая</w:t>
            </w:r>
          </w:p>
        </w:tc>
      </w:tr>
      <w:tr w:rsidR="00BC7BDA">
        <w:trPr>
          <w:trHeight w:val="5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jc w:val="left"/>
            </w:pPr>
            <w:r>
              <w:t xml:space="preserve">Справка по заключению счетов бюджетного учета отчетного финансового года (по показателям </w:t>
            </w:r>
            <w:proofErr w:type="spellStart"/>
            <w:r>
              <w:t>исполения</w:t>
            </w:r>
            <w:proofErr w:type="spellEnd"/>
            <w:r>
              <w:t xml:space="preserve"> местных бюджетов (свод))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59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r>
              <w:t xml:space="preserve">Консолидированный отчет о </w:t>
            </w:r>
            <w:r>
              <w:t>финансовых результатах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jc w:val="center"/>
            </w:pPr>
            <w:r>
              <w:t>0503321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7BDA" w:rsidRDefault="00FC49C1">
            <w:pPr>
              <w:ind w:left="-108"/>
              <w:jc w:val="center"/>
            </w:pPr>
            <w:r>
              <w:t>Годовая</w:t>
            </w:r>
          </w:p>
        </w:tc>
      </w:tr>
    </w:tbl>
    <w:p w:rsidR="00BC7BDA" w:rsidRDefault="00BC7BDA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409"/>
      </w:tblGrid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bookmarkStart w:id="1" w:name="bookmark7"/>
            <w:r>
              <w:rPr>
                <w:rStyle w:val="docuntyped-name0"/>
              </w:rPr>
              <w:t xml:space="preserve">Баланс исполнения консолидированного бюджета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-108"/>
              <w:jc w:val="center"/>
              <w:rPr>
                <w:rStyle w:val="docuntyped-name0"/>
              </w:rPr>
            </w:pPr>
            <w:r>
              <w:rPr>
                <w:rStyle w:val="docuntyped-name0"/>
              </w:rPr>
              <w:t>Годовая</w:t>
            </w:r>
          </w:p>
          <w:p w:rsidR="00BC7BDA" w:rsidRDefault="00BC7BDA">
            <w:pPr>
              <w:ind w:left="-108"/>
              <w:jc w:val="center"/>
              <w:rPr>
                <w:rStyle w:val="docuntyped-name0"/>
              </w:rPr>
            </w:pPr>
          </w:p>
        </w:tc>
      </w:tr>
      <w:tr w:rsidR="00BC7BDA">
        <w:trPr>
          <w:trHeight w:val="11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r>
              <w:lastRenderedPageBreak/>
              <w:t xml:space="preserve"> </w:t>
            </w:r>
            <w:r>
              <w:rPr>
                <w:rStyle w:val="docuntyped-name0"/>
              </w:rPr>
              <w:t xml:space="preserve">Сведения о количестве подведомственных участников бюджетного процесса, учреждений, государственных (муниципальных) унитарных предприятий </w:t>
            </w:r>
            <w:r>
              <w:rPr>
                <w:rStyle w:val="docuntyped-name0"/>
              </w:rPr>
              <w:t>и публично-правовых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-108"/>
              <w:jc w:val="center"/>
            </w:pPr>
            <w:r>
              <w:t>Квартальная, годовая</w:t>
            </w:r>
          </w:p>
          <w:p w:rsidR="00BC7BDA" w:rsidRDefault="00BC7BDA">
            <w:pPr>
              <w:ind w:left="-108"/>
              <w:jc w:val="center"/>
            </w:pPr>
          </w:p>
        </w:tc>
      </w:tr>
      <w:tr w:rsidR="00BC7BDA">
        <w:trPr>
          <w:trHeight w:val="4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pPr>
              <w:spacing w:beforeAutospacing="1" w:afterAutospacing="1"/>
              <w:jc w:val="center"/>
            </w:pPr>
            <w:r>
              <w:t>Сведения об исполнении консолидированного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spacing w:beforeAutospacing="1" w:afterAutospacing="1"/>
              <w:ind w:left="-108"/>
              <w:jc w:val="center"/>
            </w:pPr>
            <w:r>
              <w:t>Квартальная, годовая</w:t>
            </w:r>
          </w:p>
        </w:tc>
      </w:tr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pPr>
              <w:jc w:val="left"/>
            </w:pPr>
            <w:r>
              <w:t>Консолидированный отчет о движении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-108"/>
              <w:jc w:val="center"/>
            </w:pPr>
            <w:proofErr w:type="gramStart"/>
            <w:r>
              <w:t>Годовая</w:t>
            </w:r>
            <w:proofErr w:type="gramEnd"/>
            <w:r>
              <w:t>, за полугодие</w:t>
            </w:r>
          </w:p>
        </w:tc>
      </w:tr>
      <w:tr w:rsidR="00BC7BDA">
        <w:trPr>
          <w:trHeight w:val="5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pPr>
              <w:jc w:val="left"/>
            </w:pPr>
            <w:r>
              <w:t>Сведения о</w:t>
            </w:r>
            <w:r>
              <w:t xml:space="preserve"> движении нефинансовых активов консолидированного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5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DA" w:rsidRDefault="00FC49C1">
            <w:pPr>
              <w:jc w:val="left"/>
            </w:pPr>
            <w:r>
              <w:t>Сведения об использовании информационно-коммуникационных технологий в консолидированном бюджете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 xml:space="preserve">Сведения о государственном (муниципальном) долге, предоставленных </w:t>
            </w:r>
            <w:r>
              <w:t>бюджетных кредитах консолидированного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0503372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 результатах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 xml:space="preserve">Сведения об </w:t>
            </w:r>
            <w:proofErr w:type="spellStart"/>
            <w:r>
              <w:t>измененниях</w:t>
            </w:r>
            <w:proofErr w:type="spellEnd"/>
            <w:r>
              <w:t xml:space="preserve"> бюджетной росписи главного распорядителя бюджетных средств, главного администратора источников финансирования </w:t>
            </w:r>
            <w:proofErr w:type="spellStart"/>
            <w:r>
              <w:t>деффицита</w:t>
            </w:r>
            <w:proofErr w:type="spellEnd"/>
            <w:r>
              <w:t xml:space="preserve">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ind w:left="175"/>
              <w:jc w:val="center"/>
            </w:pPr>
            <w:r>
              <w:t>Годовая</w:t>
            </w:r>
          </w:p>
        </w:tc>
      </w:tr>
      <w:tr w:rsidR="00BC7BDA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об исполнении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5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об исполнении мероприятий в рамках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 движении нефинансовых активов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 xml:space="preserve">Сведения по </w:t>
            </w:r>
            <w:proofErr w:type="spellStart"/>
            <w:r>
              <w:t>дебеторской</w:t>
            </w:r>
            <w:proofErr w:type="spellEnd"/>
            <w:r>
              <w:t xml:space="preserve"> и </w:t>
            </w:r>
            <w:r>
              <w:t>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 xml:space="preserve">Сведения о финансовых вложениях получателя бюджетных средств, администратора источников финансирования </w:t>
            </w:r>
            <w:proofErr w:type="spellStart"/>
            <w:r>
              <w:t>деффицита</w:t>
            </w:r>
            <w:proofErr w:type="spellEnd"/>
            <w: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 государственном (муниципальном) долге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</w:t>
            </w:r>
            <w:r>
              <w:t xml:space="preserve"> об изменении остатков валюты баланса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 недостачах и хищениях денежных средств и материальных ценностей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  <w:tr w:rsidR="00BC7BDA">
        <w:trPr>
          <w:trHeight w:val="2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left"/>
            </w:pPr>
            <w:r>
              <w:t xml:space="preserve">Сведения о </w:t>
            </w:r>
            <w:r>
              <w:t>кассовом исполнении смет доходов и расходов по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0503182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DA" w:rsidRDefault="00FC49C1">
            <w:pPr>
              <w:jc w:val="center"/>
            </w:pPr>
            <w:r>
              <w:t>Годовая</w:t>
            </w:r>
          </w:p>
        </w:tc>
      </w:tr>
    </w:tbl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1162" w:hanging="448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left="6118" w:right="281" w:hanging="448"/>
        <w:jc w:val="right"/>
        <w:rPr>
          <w:sz w:val="24"/>
        </w:rPr>
      </w:pPr>
    </w:p>
    <w:p w:rsidR="00BC7BDA" w:rsidRDefault="00FC49C1">
      <w:pPr>
        <w:pStyle w:val="34"/>
        <w:tabs>
          <w:tab w:val="left" w:pos="7920"/>
        </w:tabs>
        <w:spacing w:line="240" w:lineRule="auto"/>
        <w:ind w:left="6118" w:right="281" w:hanging="448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</w:t>
      </w:r>
    </w:p>
    <w:p w:rsidR="00BC7BDA" w:rsidRDefault="00FC49C1">
      <w:pPr>
        <w:pStyle w:val="34"/>
        <w:tabs>
          <w:tab w:val="left" w:pos="7920"/>
        </w:tabs>
        <w:spacing w:line="240" w:lineRule="auto"/>
        <w:ind w:left="5670" w:right="281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proofErr w:type="spellStart"/>
      <w:r w:rsidR="00EE79E9">
        <w:rPr>
          <w:sz w:val="24"/>
        </w:rPr>
        <w:t>Паникинского</w:t>
      </w:r>
      <w:proofErr w:type="spellEnd"/>
      <w:r>
        <w:rPr>
          <w:sz w:val="24"/>
        </w:rPr>
        <w:t xml:space="preserve"> сельсовета </w:t>
      </w:r>
    </w:p>
    <w:p w:rsidR="00BC7BDA" w:rsidRDefault="00FC49C1">
      <w:pPr>
        <w:pStyle w:val="34"/>
        <w:tabs>
          <w:tab w:val="left" w:pos="7920"/>
        </w:tabs>
        <w:spacing w:line="240" w:lineRule="auto"/>
        <w:ind w:left="5670" w:right="281"/>
        <w:jc w:val="right"/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</w:t>
      </w:r>
    </w:p>
    <w:p w:rsidR="00BC7BDA" w:rsidRDefault="00FC49C1">
      <w:pPr>
        <w:pStyle w:val="34"/>
        <w:tabs>
          <w:tab w:val="left" w:pos="6537"/>
          <w:tab w:val="left" w:pos="7920"/>
        </w:tabs>
        <w:spacing w:line="278" w:lineRule="exact"/>
        <w:ind w:left="5670" w:right="281"/>
        <w:jc w:val="right"/>
        <w:rPr>
          <w:sz w:val="24"/>
        </w:rPr>
      </w:pPr>
      <w:r>
        <w:rPr>
          <w:sz w:val="24"/>
        </w:rPr>
        <w:t>от 1</w:t>
      </w:r>
      <w:r w:rsidR="001178A8">
        <w:rPr>
          <w:sz w:val="24"/>
        </w:rPr>
        <w:t>2.03.2021 г № 25</w:t>
      </w:r>
      <w:r>
        <w:rPr>
          <w:sz w:val="24"/>
        </w:rPr>
        <w:t>-па</w:t>
      </w:r>
    </w:p>
    <w:p w:rsidR="00BC7BDA" w:rsidRDefault="00BC7BDA">
      <w:pPr>
        <w:pStyle w:val="34"/>
        <w:tabs>
          <w:tab w:val="left" w:pos="6537"/>
          <w:tab w:val="left" w:pos="7920"/>
        </w:tabs>
        <w:spacing w:line="278" w:lineRule="exact"/>
        <w:ind w:left="5670" w:right="1160"/>
        <w:jc w:val="left"/>
      </w:pPr>
    </w:p>
    <w:p w:rsidR="00BC7BDA" w:rsidRDefault="00FC49C1">
      <w:pPr>
        <w:pStyle w:val="43"/>
        <w:keepNext/>
        <w:keepLines/>
        <w:spacing w:before="0" w:after="0" w:line="240" w:lineRule="auto"/>
        <w:ind w:left="261"/>
        <w:rPr>
          <w:b/>
          <w:sz w:val="24"/>
        </w:rPr>
      </w:pPr>
      <w:r>
        <w:rPr>
          <w:b/>
          <w:sz w:val="24"/>
        </w:rPr>
        <w:t>Перечень кодов и причины</w:t>
      </w:r>
      <w:r>
        <w:rPr>
          <w:b/>
          <w:sz w:val="24"/>
        </w:rPr>
        <w:t xml:space="preserve"> отклонений</w:t>
      </w:r>
      <w:bookmarkEnd w:id="1"/>
      <w:r>
        <w:rPr>
          <w:b/>
          <w:sz w:val="24"/>
        </w:rPr>
        <w:t xml:space="preserve"> от планового процента исполнения бюджета для раскрытия информации в «Сведениях об исполнении бюджета» (ф.0503164)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8174"/>
      </w:tblGrid>
      <w:tr w:rsidR="00BC7BDA">
        <w:trPr>
          <w:trHeight w:val="66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Код причины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отклонений от </w:t>
            </w:r>
            <w:proofErr w:type="gramStart"/>
            <w:r>
              <w:rPr>
                <w:sz w:val="24"/>
              </w:rPr>
              <w:t>планового</w:t>
            </w:r>
            <w:proofErr w:type="gramEnd"/>
          </w:p>
          <w:p w:rsidR="00BC7BDA" w:rsidRDefault="00FC49C1">
            <w:pPr>
              <w:pStyle w:val="1d"/>
              <w:spacing w:before="0" w:after="0" w:line="240" w:lineRule="auto"/>
              <w:ind w:left="560"/>
              <w:jc w:val="center"/>
              <w:rPr>
                <w:sz w:val="24"/>
              </w:rPr>
            </w:pPr>
            <w:r>
              <w:rPr>
                <w:sz w:val="24"/>
              </w:rPr>
              <w:t>процента исполнения бюджета</w:t>
            </w:r>
          </w:p>
        </w:tc>
      </w:tr>
      <w:tr w:rsidR="00BC7BDA">
        <w:trPr>
          <w:trHeight w:val="65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Отсутствие нормативных документов, определяющих </w:t>
            </w:r>
            <w:r>
              <w:rPr>
                <w:sz w:val="24"/>
              </w:rPr>
              <w:t>порядок выделения и (или) использования средств бюджетов</w:t>
            </w:r>
          </w:p>
        </w:tc>
      </w:tr>
      <w:tr w:rsidR="00BC7BDA">
        <w:trPr>
          <w:trHeight w:val="653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6" w:lineRule="exact"/>
              <w:ind w:left="120"/>
              <w:rPr>
                <w:sz w:val="24"/>
              </w:rPr>
            </w:pPr>
            <w:r>
              <w:rPr>
                <w:sz w:val="24"/>
              </w:rPr>
              <w:t>Экономия, сложившаяся по результатам проведения конкурсных процедур</w:t>
            </w:r>
          </w:p>
        </w:tc>
      </w:tr>
      <w:tr w:rsidR="00BC7BDA">
        <w:trPr>
          <w:trHeight w:val="97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17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Невозможность заключения государственного контракта по итогам конкурса в связи с отсутствием претендентов (поставщиков, </w:t>
            </w:r>
            <w:r>
              <w:rPr>
                <w:sz w:val="24"/>
              </w:rPr>
              <w:t>подрядчиков, исполнителей)</w:t>
            </w:r>
          </w:p>
        </w:tc>
      </w:tr>
      <w:tr w:rsidR="00BC7BDA">
        <w:trPr>
          <w:trHeight w:val="653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BC7BDA">
        <w:trPr>
          <w:trHeight w:val="653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BC7BDA">
        <w:trPr>
          <w:trHeight w:val="65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BC7BDA">
        <w:trPr>
          <w:trHeight w:val="33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Оплата работ «по факту» на основании актов выполненных работ</w:t>
            </w:r>
          </w:p>
        </w:tc>
      </w:tr>
      <w:tr w:rsidR="00BC7BDA">
        <w:trPr>
          <w:trHeight w:val="33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Проведение реорганизационных мероприятий</w:t>
            </w:r>
          </w:p>
        </w:tc>
      </w:tr>
      <w:tr w:rsidR="00BC7BDA">
        <w:trPr>
          <w:trHeight w:val="64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Заявительный характер </w:t>
            </w:r>
            <w:r>
              <w:rPr>
                <w:sz w:val="24"/>
              </w:rPr>
              <w:t>субсидирования организаций, производителей товаров, работ и услуг</w:t>
            </w:r>
          </w:p>
        </w:tc>
      </w:tr>
      <w:tr w:rsidR="00BC7BDA">
        <w:trPr>
          <w:trHeight w:val="97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Предоставление организациями - получателями субсидий некорректного (неполного) пакета документов для осуществления выплат</w:t>
            </w:r>
          </w:p>
        </w:tc>
      </w:tr>
      <w:tr w:rsidR="00BC7BDA">
        <w:trPr>
          <w:trHeight w:val="33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Заявительный характер выплаты пособий и компенсаций</w:t>
            </w:r>
          </w:p>
        </w:tc>
      </w:tr>
      <w:tr w:rsidR="00BC7BDA">
        <w:trPr>
          <w:trHeight w:val="65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запланированной</w:t>
            </w:r>
          </w:p>
        </w:tc>
      </w:tr>
      <w:tr w:rsidR="00BC7BDA">
        <w:trPr>
          <w:trHeight w:val="33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Длительность проведения конкурсных процедур</w:t>
            </w:r>
          </w:p>
        </w:tc>
      </w:tr>
      <w:tr w:rsidR="00BC7BDA">
        <w:trPr>
          <w:trHeight w:val="33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Отсутствие проектно-сметной документации</w:t>
            </w:r>
          </w:p>
        </w:tc>
      </w:tr>
      <w:tr w:rsidR="00BC7BDA">
        <w:trPr>
          <w:trHeight w:val="65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Наличие иных ограничений по финансированию строек и объектов, </w:t>
            </w:r>
            <w:r>
              <w:rPr>
                <w:sz w:val="24"/>
              </w:rPr>
              <w:t>включенных в ФАИП</w:t>
            </w:r>
          </w:p>
        </w:tc>
      </w:tr>
      <w:tr w:rsidR="00BC7BDA">
        <w:trPr>
          <w:trHeight w:val="33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Необходимость внесения изменений в ФЦП и/или ФАИП</w:t>
            </w:r>
          </w:p>
        </w:tc>
      </w:tr>
      <w:tr w:rsidR="00BC7BDA">
        <w:trPr>
          <w:trHeight w:val="65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BC7BDA">
        <w:trPr>
          <w:trHeight w:val="34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Иные причины (указать какие)</w:t>
            </w:r>
          </w:p>
        </w:tc>
      </w:tr>
    </w:tbl>
    <w:p w:rsidR="00BC7BDA" w:rsidRDefault="00BC7BDA">
      <w:pPr>
        <w:pStyle w:val="34"/>
        <w:tabs>
          <w:tab w:val="left" w:pos="7920"/>
        </w:tabs>
        <w:spacing w:line="240" w:lineRule="auto"/>
        <w:ind w:right="1162"/>
        <w:jc w:val="left"/>
      </w:pPr>
    </w:p>
    <w:p w:rsidR="00BC7BDA" w:rsidRDefault="00BC7BDA">
      <w:pPr>
        <w:pStyle w:val="34"/>
        <w:tabs>
          <w:tab w:val="left" w:pos="7920"/>
        </w:tabs>
        <w:spacing w:line="240" w:lineRule="auto"/>
        <w:ind w:right="1162"/>
        <w:jc w:val="left"/>
      </w:pPr>
    </w:p>
    <w:p w:rsidR="00BC7BDA" w:rsidRDefault="00FC49C1">
      <w:pPr>
        <w:pStyle w:val="34"/>
        <w:tabs>
          <w:tab w:val="left" w:pos="7920"/>
        </w:tabs>
        <w:spacing w:line="240" w:lineRule="auto"/>
        <w:ind w:right="281"/>
        <w:jc w:val="right"/>
      </w:pPr>
      <w:r>
        <w:t xml:space="preserve">                                                                                                   </w:t>
      </w:r>
    </w:p>
    <w:p w:rsidR="00BC7BDA" w:rsidRDefault="00BC7BDA">
      <w:pPr>
        <w:pStyle w:val="34"/>
        <w:tabs>
          <w:tab w:val="left" w:pos="7920"/>
        </w:tabs>
        <w:spacing w:line="240" w:lineRule="auto"/>
        <w:ind w:right="281"/>
        <w:jc w:val="right"/>
      </w:pPr>
    </w:p>
    <w:p w:rsidR="00BC7BDA" w:rsidRDefault="00FC49C1">
      <w:pPr>
        <w:pStyle w:val="34"/>
        <w:tabs>
          <w:tab w:val="left" w:pos="7920"/>
        </w:tabs>
        <w:spacing w:line="240" w:lineRule="auto"/>
        <w:ind w:right="281"/>
        <w:jc w:val="right"/>
        <w:rPr>
          <w:sz w:val="24"/>
        </w:rPr>
      </w:pPr>
      <w:r>
        <w:rPr>
          <w:sz w:val="24"/>
        </w:rPr>
        <w:lastRenderedPageBreak/>
        <w:t xml:space="preserve">   Приложение № 3</w:t>
      </w:r>
    </w:p>
    <w:p w:rsidR="00BC7BDA" w:rsidRDefault="00FC49C1">
      <w:pPr>
        <w:pStyle w:val="34"/>
        <w:tabs>
          <w:tab w:val="left" w:pos="7920"/>
        </w:tabs>
        <w:spacing w:line="240" w:lineRule="auto"/>
        <w:ind w:left="5670" w:right="281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  <w:proofErr w:type="spellStart"/>
      <w:r w:rsidR="00EE79E9">
        <w:rPr>
          <w:sz w:val="24"/>
        </w:rPr>
        <w:t>Паникинского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</w:t>
      </w:r>
    </w:p>
    <w:p w:rsidR="00BC7BDA" w:rsidRDefault="00FC49C1">
      <w:pPr>
        <w:pStyle w:val="34"/>
        <w:tabs>
          <w:tab w:val="left" w:pos="6537"/>
          <w:tab w:val="left" w:pos="7920"/>
        </w:tabs>
        <w:spacing w:line="278" w:lineRule="exact"/>
        <w:ind w:left="5670" w:right="281"/>
        <w:jc w:val="right"/>
        <w:rPr>
          <w:sz w:val="24"/>
        </w:rPr>
      </w:pPr>
      <w:r>
        <w:rPr>
          <w:sz w:val="24"/>
        </w:rPr>
        <w:t>от 12</w:t>
      </w:r>
      <w:r>
        <w:rPr>
          <w:sz w:val="24"/>
        </w:rPr>
        <w:t>.03.2021 г № 25</w:t>
      </w:r>
      <w:r>
        <w:rPr>
          <w:sz w:val="24"/>
        </w:rPr>
        <w:t>-па</w:t>
      </w:r>
    </w:p>
    <w:p w:rsidR="00FC49C1" w:rsidRDefault="00FC49C1">
      <w:pPr>
        <w:pStyle w:val="34"/>
        <w:tabs>
          <w:tab w:val="left" w:pos="6537"/>
          <w:tab w:val="left" w:pos="7920"/>
        </w:tabs>
        <w:spacing w:line="278" w:lineRule="exact"/>
        <w:ind w:left="5670" w:right="281"/>
        <w:jc w:val="right"/>
        <w:rPr>
          <w:sz w:val="24"/>
        </w:rPr>
      </w:pPr>
    </w:p>
    <w:p w:rsidR="00FC49C1" w:rsidRDefault="00FC49C1">
      <w:pPr>
        <w:pStyle w:val="34"/>
        <w:tabs>
          <w:tab w:val="left" w:pos="6537"/>
          <w:tab w:val="left" w:pos="7920"/>
        </w:tabs>
        <w:spacing w:line="278" w:lineRule="exact"/>
        <w:ind w:left="5670" w:right="281"/>
        <w:jc w:val="right"/>
        <w:rPr>
          <w:sz w:val="24"/>
        </w:rPr>
      </w:pPr>
      <w:bookmarkStart w:id="2" w:name="_GoBack"/>
      <w:bookmarkEnd w:id="2"/>
    </w:p>
    <w:p w:rsidR="00BC7BDA" w:rsidRDefault="00FC49C1">
      <w:pPr>
        <w:pStyle w:val="25"/>
        <w:jc w:val="center"/>
        <w:rPr>
          <w:b/>
        </w:rPr>
      </w:pPr>
      <w:r>
        <w:rPr>
          <w:b/>
        </w:rPr>
        <w:t>Перечень кодов и причин образова</w:t>
      </w:r>
      <w:r>
        <w:rPr>
          <w:b/>
        </w:rPr>
        <w:t>ния</w:t>
      </w:r>
    </w:p>
    <w:p w:rsidR="00BC7BDA" w:rsidRDefault="00FC49C1">
      <w:pPr>
        <w:jc w:val="center"/>
        <w:rPr>
          <w:b/>
        </w:rPr>
      </w:pPr>
      <w:r>
        <w:rPr>
          <w:b/>
        </w:rPr>
        <w:t xml:space="preserve">просроченной дебиторской/кредиторской задолженности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BC7BDA" w:rsidRDefault="00FC49C1">
      <w:pPr>
        <w:jc w:val="center"/>
        <w:rPr>
          <w:rStyle w:val="af8"/>
          <w:b/>
          <w:sz w:val="24"/>
          <w:u w:val="none"/>
        </w:rPr>
      </w:pPr>
      <w:r>
        <w:rPr>
          <w:b/>
        </w:rPr>
        <w:t>«</w:t>
      </w:r>
      <w:proofErr w:type="gramStart"/>
      <w:r>
        <w:rPr>
          <w:b/>
        </w:rPr>
        <w:t>Сведениях</w:t>
      </w:r>
      <w:proofErr w:type="gramEnd"/>
      <w:r>
        <w:rPr>
          <w:b/>
        </w:rPr>
        <w:t xml:space="preserve"> по </w:t>
      </w:r>
      <w:r>
        <w:rPr>
          <w:rStyle w:val="af8"/>
          <w:b/>
          <w:sz w:val="24"/>
          <w:u w:val="none"/>
        </w:rPr>
        <w:t>дебиторской и кредиторской задолженности» (ф.0503169)*</w:t>
      </w:r>
    </w:p>
    <w:p w:rsidR="00BC7BDA" w:rsidRDefault="00BC7BD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8141"/>
      </w:tblGrid>
      <w:tr w:rsidR="00BC7BDA">
        <w:trPr>
          <w:trHeight w:val="67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jc w:val="center"/>
            </w:pPr>
            <w:r>
              <w:t xml:space="preserve">Код </w:t>
            </w:r>
          </w:p>
          <w:p w:rsidR="00BC7BDA" w:rsidRDefault="00FC49C1">
            <w:pPr>
              <w:pStyle w:val="1d"/>
              <w:spacing w:before="0" w:after="0" w:line="322" w:lineRule="exact"/>
              <w:jc w:val="center"/>
            </w:pPr>
            <w:r>
              <w:t>причины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Причины образования просроченной</w:t>
            </w:r>
          </w:p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дебиторской/</w:t>
            </w:r>
            <w:proofErr w:type="spellStart"/>
            <w:r>
              <w:t>кредиторскойзадолженности</w:t>
            </w:r>
            <w:proofErr w:type="spellEnd"/>
          </w:p>
        </w:tc>
      </w:tr>
      <w:tr w:rsidR="00BC7BDA">
        <w:trPr>
          <w:trHeight w:val="24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01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17" w:lineRule="exact"/>
              <w:ind w:left="120"/>
            </w:pPr>
            <w:r>
              <w:t xml:space="preserve">Банкротство контрагента (поставщика, </w:t>
            </w:r>
            <w:r>
              <w:t>исполнителя работ, услуг)</w:t>
            </w:r>
          </w:p>
        </w:tc>
      </w:tr>
      <w:tr w:rsidR="00BC7BDA">
        <w:trPr>
          <w:trHeight w:val="32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02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both"/>
            </w:pPr>
            <w:r>
              <w:t>Банкротство налогоплательщика</w:t>
            </w:r>
          </w:p>
        </w:tc>
      </w:tr>
      <w:tr w:rsidR="00BC7BDA">
        <w:trPr>
          <w:trHeight w:val="6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03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ind w:left="120"/>
            </w:pPr>
            <w: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BC7BDA">
        <w:trPr>
          <w:trHeight w:val="57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04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322" w:lineRule="exact"/>
              <w:jc w:val="both"/>
            </w:pPr>
            <w:r>
              <w:t xml:space="preserve">Документы на оплату за поставленный товар, оказанные услуги, выполненные работы </w:t>
            </w:r>
            <w:r>
              <w:t>контрагентом представлены с нарушением сроков</w:t>
            </w:r>
          </w:p>
        </w:tc>
      </w:tr>
      <w:tr w:rsidR="00BC7BDA">
        <w:trPr>
          <w:trHeight w:val="36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center"/>
            </w:pPr>
            <w:r>
              <w:t>05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C7BDA" w:rsidRDefault="00FC49C1">
            <w:pPr>
              <w:pStyle w:val="1d"/>
              <w:spacing w:before="0" w:after="0" w:line="240" w:lineRule="auto"/>
              <w:jc w:val="both"/>
            </w:pPr>
            <w:r>
              <w:t>Иные причины (указать какие)</w:t>
            </w:r>
          </w:p>
        </w:tc>
      </w:tr>
    </w:tbl>
    <w:p w:rsidR="00BC7BDA" w:rsidRDefault="00BC7BDA">
      <w:pPr>
        <w:rPr>
          <w:sz w:val="2"/>
        </w:rPr>
      </w:pPr>
    </w:p>
    <w:p w:rsidR="00BC7BDA" w:rsidRDefault="00FC49C1">
      <w:pPr>
        <w:pStyle w:val="1d"/>
        <w:spacing w:before="244" w:after="0" w:line="317" w:lineRule="exact"/>
        <w:ind w:left="160" w:right="280" w:firstLine="720"/>
        <w:jc w:val="both"/>
      </w:pPr>
      <w:r>
        <w:t>* Детальное описание причин образования просроченной дебиторской/кредиторской задолженности указывается в текстовой части Пояснительной записки (ф.0503160).</w:t>
      </w:r>
    </w:p>
    <w:p w:rsidR="00BC7BDA" w:rsidRDefault="00BC7BDA">
      <w:pPr>
        <w:widowControl w:val="0"/>
        <w:tabs>
          <w:tab w:val="left" w:pos="1005"/>
        </w:tabs>
        <w:rPr>
          <w:b/>
          <w:sz w:val="28"/>
        </w:rPr>
      </w:pPr>
    </w:p>
    <w:sectPr w:rsidR="00BC7BDA">
      <w:pgSz w:w="11905" w:h="16837"/>
      <w:pgMar w:top="1134" w:right="907" w:bottom="1134" w:left="153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9A4"/>
    <w:multiLevelType w:val="multilevel"/>
    <w:tmpl w:val="1C2657C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BB524FE"/>
    <w:multiLevelType w:val="multilevel"/>
    <w:tmpl w:val="A5CAABD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DA"/>
    <w:rsid w:val="001178A8"/>
    <w:rsid w:val="00466B7E"/>
    <w:rsid w:val="005410E7"/>
    <w:rsid w:val="00BC7BDA"/>
    <w:rsid w:val="00EE79E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"/>
      </w:numPr>
      <w:spacing w:before="240" w:after="60" w:line="276" w:lineRule="auto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left="120"/>
    </w:pPr>
    <w:rPr>
      <w:rFonts w:ascii="Arial" w:hAnsi="Arial"/>
      <w:color w:val="000000"/>
      <w:sz w:val="16"/>
    </w:rPr>
  </w:style>
  <w:style w:type="character" w:customStyle="1" w:styleId="FR20">
    <w:name w:val="FR2"/>
    <w:link w:val="FR2"/>
    <w:rPr>
      <w:rFonts w:ascii="Arial" w:hAnsi="Arial"/>
      <w:sz w:val="16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link w:val="12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b/>
      <w:color w:val="000000"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Body Text Indent"/>
    <w:basedOn w:val="a"/>
    <w:link w:val="a4"/>
    <w:pPr>
      <w:spacing w:after="120"/>
      <w:ind w:left="283"/>
      <w:jc w:val="left"/>
    </w:pPr>
  </w:style>
  <w:style w:type="character" w:customStyle="1" w:styleId="a4">
    <w:name w:val="Основной текст с отступом Знак"/>
    <w:basedOn w:val="1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color w:val="000000"/>
    </w:r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25">
    <w:name w:val="Подпись к таблице (2)"/>
    <w:basedOn w:val="a"/>
    <w:link w:val="26"/>
    <w:pPr>
      <w:spacing w:line="322" w:lineRule="exact"/>
      <w:jc w:val="left"/>
    </w:pPr>
    <w:rPr>
      <w:sz w:val="26"/>
    </w:rPr>
  </w:style>
  <w:style w:type="character" w:customStyle="1" w:styleId="26">
    <w:name w:val="Подпись к таблице (2)"/>
    <w:link w:val="25"/>
    <w:rPr>
      <w:sz w:val="26"/>
    </w:rPr>
  </w:style>
  <w:style w:type="paragraph" w:styleId="a5">
    <w:name w:val="No Spacing"/>
    <w:link w:val="a6"/>
    <w:rPr>
      <w:color w:val="000000"/>
    </w:rPr>
  </w:style>
  <w:style w:type="character" w:customStyle="1" w:styleId="a6">
    <w:name w:val="Без интервала Знак"/>
    <w:link w:val="a5"/>
  </w:style>
  <w:style w:type="paragraph" w:customStyle="1" w:styleId="a7">
    <w:name w:val="Об"/>
    <w:link w:val="a8"/>
    <w:pPr>
      <w:widowControl w:val="0"/>
    </w:pPr>
    <w:rPr>
      <w:color w:val="000000"/>
      <w:sz w:val="28"/>
    </w:rPr>
  </w:style>
  <w:style w:type="character" w:customStyle="1" w:styleId="a8">
    <w:name w:val="Об"/>
    <w:link w:val="a7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  <w:jc w:val="left"/>
    </w:pPr>
  </w:style>
  <w:style w:type="character" w:customStyle="1" w:styleId="formattexttopleveltext0">
    <w:name w:val="formattext topleveltext"/>
    <w:basedOn w:val="11"/>
    <w:link w:val="formattexttopleveltext"/>
    <w:rPr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4"/>
    </w:rPr>
  </w:style>
  <w:style w:type="paragraph" w:customStyle="1" w:styleId="ad">
    <w:name w:val="Подпись к таблице_"/>
    <w:link w:val="ae"/>
    <w:rPr>
      <w:color w:val="000000"/>
      <w:sz w:val="26"/>
    </w:rPr>
  </w:style>
  <w:style w:type="character" w:customStyle="1" w:styleId="ae">
    <w:name w:val="Подпись к таблице_"/>
    <w:link w:val="ad"/>
    <w:rPr>
      <w:rFonts w:ascii="Times New Roman" w:hAnsi="Times New Roman"/>
      <w:spacing w:val="0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customStyle="1" w:styleId="4pt">
    <w:name w:val="Сноска + Интервал 4 pt"/>
    <w:link w:val="4pt0"/>
    <w:rPr>
      <w:color w:val="000000"/>
      <w:spacing w:val="90"/>
      <w:sz w:val="26"/>
    </w:rPr>
  </w:style>
  <w:style w:type="character" w:customStyle="1" w:styleId="4pt0">
    <w:name w:val="Сноска + Интервал 4 pt"/>
    <w:link w:val="4pt"/>
    <w:rPr>
      <w:rFonts w:ascii="Times New Roman" w:hAnsi="Times New Roman"/>
      <w:spacing w:val="90"/>
      <w:sz w:val="26"/>
    </w:rPr>
  </w:style>
  <w:style w:type="paragraph" w:customStyle="1" w:styleId="43">
    <w:name w:val="Заголовок №4"/>
    <w:basedOn w:val="a"/>
    <w:link w:val="44"/>
    <w:pPr>
      <w:spacing w:before="720" w:after="120" w:line="312" w:lineRule="exact"/>
      <w:jc w:val="center"/>
      <w:outlineLvl w:val="3"/>
    </w:pPr>
    <w:rPr>
      <w:sz w:val="26"/>
    </w:rPr>
  </w:style>
  <w:style w:type="character" w:customStyle="1" w:styleId="44">
    <w:name w:val="Заголовок №4"/>
    <w:link w:val="43"/>
    <w:rPr>
      <w:sz w:val="26"/>
    </w:rPr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link w:val="af"/>
    <w:rPr>
      <w:b/>
      <w:sz w:val="24"/>
    </w:rPr>
  </w:style>
  <w:style w:type="paragraph" w:customStyle="1" w:styleId="16">
    <w:name w:val="Основной шрифт абзаца1"/>
    <w:link w:val="17"/>
    <w:rPr>
      <w:color w:val="000000"/>
    </w:rPr>
  </w:style>
  <w:style w:type="character" w:customStyle="1" w:styleId="17">
    <w:name w:val="Основной шрифт абзаца1"/>
    <w:link w:val="16"/>
  </w:style>
  <w:style w:type="paragraph" w:customStyle="1" w:styleId="8pt">
    <w:name w:val="Сноска + Интервал 8 pt"/>
    <w:link w:val="8pt0"/>
    <w:rPr>
      <w:color w:val="000000"/>
      <w:spacing w:val="170"/>
      <w:sz w:val="26"/>
    </w:rPr>
  </w:style>
  <w:style w:type="character" w:customStyle="1" w:styleId="8pt0">
    <w:name w:val="Сноска + Интервал 8 pt"/>
    <w:link w:val="8pt"/>
    <w:rPr>
      <w:rFonts w:ascii="Times New Roman" w:hAnsi="Times New Roman"/>
      <w:spacing w:val="170"/>
      <w:sz w:val="26"/>
    </w:rPr>
  </w:style>
  <w:style w:type="paragraph" w:customStyle="1" w:styleId="tekstob">
    <w:name w:val="tekstob"/>
    <w:basedOn w:val="a"/>
    <w:link w:val="tekstob0"/>
    <w:pPr>
      <w:spacing w:beforeAutospacing="1" w:afterAutospacing="1"/>
      <w:jc w:val="left"/>
    </w:pPr>
  </w:style>
  <w:style w:type="character" w:customStyle="1" w:styleId="tekstob0">
    <w:name w:val="tekstob"/>
    <w:basedOn w:val="11"/>
    <w:link w:val="tekstob"/>
    <w:rPr>
      <w:sz w:val="24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2"/>
    <w:link w:val="27"/>
    <w:rPr>
      <w:i/>
      <w:sz w:val="24"/>
    </w:rPr>
  </w:style>
  <w:style w:type="paragraph" w:customStyle="1" w:styleId="45">
    <w:name w:val="Основной текст (4)"/>
    <w:basedOn w:val="a"/>
    <w:link w:val="46"/>
    <w:pPr>
      <w:spacing w:line="0" w:lineRule="atLeast"/>
      <w:jc w:val="left"/>
    </w:pPr>
    <w:rPr>
      <w:sz w:val="22"/>
    </w:rPr>
  </w:style>
  <w:style w:type="character" w:customStyle="1" w:styleId="46">
    <w:name w:val="Основной текст (4)"/>
    <w:link w:val="4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9">
    <w:name w:val="Основной шрифт абзаца2"/>
    <w:link w:val="2a"/>
    <w:rPr>
      <w:color w:val="000000"/>
    </w:rPr>
  </w:style>
  <w:style w:type="character" w:customStyle="1" w:styleId="2a">
    <w:name w:val="Основной шрифт абзаца2"/>
    <w:link w:val="29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af2">
    <w:name w:val="Нормальный"/>
    <w:link w:val="af3"/>
    <w:pPr>
      <w:widowControl w:val="0"/>
    </w:pPr>
    <w:rPr>
      <w:color w:val="000000"/>
      <w:sz w:val="24"/>
    </w:rPr>
  </w:style>
  <w:style w:type="character" w:customStyle="1" w:styleId="af3">
    <w:name w:val="Нормальный"/>
    <w:link w:val="af2"/>
    <w:rPr>
      <w:color w:val="000000"/>
      <w:sz w:val="24"/>
    </w:rPr>
  </w:style>
  <w:style w:type="paragraph" w:customStyle="1" w:styleId="18">
    <w:name w:val="Название1"/>
    <w:basedOn w:val="a"/>
    <w:link w:val="19"/>
    <w:pPr>
      <w:spacing w:before="120" w:after="120"/>
    </w:pPr>
    <w:rPr>
      <w:i/>
    </w:rPr>
  </w:style>
  <w:style w:type="character" w:customStyle="1" w:styleId="19">
    <w:name w:val="Название1"/>
    <w:link w:val="18"/>
    <w:rPr>
      <w:i/>
      <w:sz w:val="24"/>
    </w:rPr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6">
    <w:name w:val="Абзац списка Знак"/>
    <w:link w:val="af5"/>
    <w:rPr>
      <w:rFonts w:ascii="Calibri" w:hAnsi="Calibri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color w:val="000000"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210">
    <w:name w:val="Основной текст 21"/>
    <w:basedOn w:val="a"/>
    <w:link w:val="211"/>
    <w:rPr>
      <w:b/>
    </w:rPr>
  </w:style>
  <w:style w:type="character" w:customStyle="1" w:styleId="211">
    <w:name w:val="Основной текст 21"/>
    <w:link w:val="210"/>
    <w:rPr>
      <w:b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42">
    <w:name w:val="st42"/>
    <w:link w:val="st420"/>
    <w:rPr>
      <w:color w:val="000000"/>
    </w:rPr>
  </w:style>
  <w:style w:type="character" w:customStyle="1" w:styleId="st420">
    <w:name w:val="st42"/>
    <w:link w:val="st42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customStyle="1" w:styleId="1d">
    <w:name w:val="Основной текст1"/>
    <w:basedOn w:val="a"/>
    <w:link w:val="1e"/>
    <w:pPr>
      <w:spacing w:before="300" w:after="600" w:line="0" w:lineRule="atLeast"/>
      <w:jc w:val="left"/>
    </w:pPr>
    <w:rPr>
      <w:sz w:val="26"/>
    </w:rPr>
  </w:style>
  <w:style w:type="character" w:customStyle="1" w:styleId="1e">
    <w:name w:val="Основной текст1"/>
    <w:link w:val="1d"/>
    <w:rPr>
      <w:sz w:val="26"/>
    </w:rPr>
  </w:style>
  <w:style w:type="paragraph" w:customStyle="1" w:styleId="33">
    <w:name w:val="Основной шрифт абзаца3"/>
    <w:rPr>
      <w:color w:val="000000"/>
    </w:rPr>
  </w:style>
  <w:style w:type="paragraph" w:styleId="8">
    <w:name w:val="toc 8"/>
    <w:next w:val="a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34">
    <w:name w:val="Основной текст (3)"/>
    <w:basedOn w:val="a"/>
    <w:link w:val="35"/>
    <w:pPr>
      <w:spacing w:line="274" w:lineRule="exact"/>
    </w:pPr>
    <w:rPr>
      <w:sz w:val="22"/>
    </w:rPr>
  </w:style>
  <w:style w:type="character" w:customStyle="1" w:styleId="35">
    <w:name w:val="Основной текст (3)"/>
    <w:link w:val="34"/>
    <w:rPr>
      <w:sz w:val="22"/>
    </w:rPr>
  </w:style>
  <w:style w:type="paragraph" w:customStyle="1" w:styleId="af7">
    <w:name w:val="Подпись к таблице"/>
    <w:link w:val="af8"/>
    <w:rPr>
      <w:color w:val="000000"/>
      <w:sz w:val="26"/>
      <w:u w:val="single"/>
    </w:rPr>
  </w:style>
  <w:style w:type="character" w:customStyle="1" w:styleId="af8">
    <w:name w:val="Подпись к таблице"/>
    <w:link w:val="af7"/>
    <w:rPr>
      <w:rFonts w:ascii="Times New Roman" w:hAnsi="Times New Roman"/>
      <w:spacing w:val="0"/>
      <w:sz w:val="26"/>
      <w:u w:val="single"/>
    </w:rPr>
  </w:style>
  <w:style w:type="paragraph" w:customStyle="1" w:styleId="af9">
    <w:name w:val="Сноска"/>
    <w:basedOn w:val="a"/>
    <w:link w:val="afa"/>
    <w:pPr>
      <w:spacing w:line="322" w:lineRule="exact"/>
      <w:jc w:val="left"/>
    </w:pPr>
    <w:rPr>
      <w:sz w:val="26"/>
    </w:rPr>
  </w:style>
  <w:style w:type="character" w:customStyle="1" w:styleId="afa">
    <w:name w:val="Сноска"/>
    <w:link w:val="af9"/>
    <w:rPr>
      <w:sz w:val="26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afb">
    <w:name w:val="Знак Знак"/>
    <w:link w:val="afc"/>
    <w:rPr>
      <w:rFonts w:ascii="Tahoma" w:hAnsi="Tahoma"/>
      <w:color w:val="000000"/>
      <w:sz w:val="16"/>
    </w:rPr>
  </w:style>
  <w:style w:type="character" w:customStyle="1" w:styleId="afc">
    <w:name w:val="Знак Знак"/>
    <w:link w:val="afb"/>
    <w:rPr>
      <w:rFonts w:ascii="Tahoma" w:hAnsi="Tahoma"/>
      <w:sz w:val="16"/>
    </w:rPr>
  </w:style>
  <w:style w:type="paragraph" w:customStyle="1" w:styleId="afd">
    <w:name w:val="Содержимое врезки"/>
    <w:basedOn w:val="aa"/>
    <w:link w:val="afe"/>
  </w:style>
  <w:style w:type="character" w:customStyle="1" w:styleId="afe">
    <w:name w:val="Содержимое врезки"/>
    <w:basedOn w:val="ac"/>
    <w:link w:val="afd"/>
    <w:rPr>
      <w:sz w:val="24"/>
    </w:rPr>
  </w:style>
  <w:style w:type="paragraph" w:customStyle="1" w:styleId="Absatz-Standardschriftart">
    <w:name w:val="Absatz-Standardschriftart"/>
    <w:link w:val="Absatz-Standardschriftart0"/>
    <w:rPr>
      <w:color w:val="000000"/>
    </w:rPr>
  </w:style>
  <w:style w:type="character" w:customStyle="1" w:styleId="Absatz-Standardschriftart0">
    <w:name w:val="Absatz-Standardschriftart"/>
    <w:link w:val="Absatz-Standardschriftart"/>
  </w:style>
  <w:style w:type="paragraph" w:customStyle="1" w:styleId="docuntyped-name">
    <w:name w:val="doc__untyped-name"/>
    <w:basedOn w:val="33"/>
    <w:link w:val="docuntyped-name0"/>
  </w:style>
  <w:style w:type="character" w:customStyle="1" w:styleId="docuntyped-name0">
    <w:name w:val="doc__untyped-name"/>
    <w:basedOn w:val="a0"/>
    <w:link w:val="docuntyped-name"/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53">
    <w:name w:val="Основной текст (5)"/>
    <w:basedOn w:val="a"/>
    <w:link w:val="54"/>
    <w:pPr>
      <w:spacing w:before="120" w:line="245" w:lineRule="exact"/>
    </w:pPr>
    <w:rPr>
      <w:rFonts w:ascii="Tahoma" w:hAnsi="Tahoma"/>
      <w:sz w:val="13"/>
    </w:rPr>
  </w:style>
  <w:style w:type="character" w:customStyle="1" w:styleId="54">
    <w:name w:val="Основной текст (5)"/>
    <w:link w:val="53"/>
    <w:rPr>
      <w:rFonts w:ascii="Tahoma" w:hAnsi="Tahoma"/>
      <w:sz w:val="13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styleId="aff1">
    <w:name w:val="Title"/>
    <w:basedOn w:val="a"/>
    <w:next w:val="aa"/>
    <w:link w:val="aff2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2">
    <w:name w:val="Название Знак"/>
    <w:link w:val="aff1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0">
    <w:name w:val="Содержимое таблицы"/>
    <w:basedOn w:val="a"/>
    <w:link w:val="aff5"/>
  </w:style>
  <w:style w:type="character" w:customStyle="1" w:styleId="aff5">
    <w:name w:val="Содержимое таблицы"/>
    <w:basedOn w:val="11"/>
    <w:link w:val="af0"/>
    <w:rPr>
      <w:sz w:val="24"/>
    </w:rPr>
  </w:style>
  <w:style w:type="character" w:customStyle="1" w:styleId="60">
    <w:name w:val="Заголовок 6 Знак"/>
    <w:link w:val="6"/>
    <w:rPr>
      <w:rFonts w:ascii="Calibri" w:hAnsi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2"/>
      </w:numPr>
      <w:spacing w:before="240" w:after="60" w:line="276" w:lineRule="auto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left="120"/>
    </w:pPr>
    <w:rPr>
      <w:rFonts w:ascii="Arial" w:hAnsi="Arial"/>
      <w:color w:val="000000"/>
      <w:sz w:val="16"/>
    </w:rPr>
  </w:style>
  <w:style w:type="character" w:customStyle="1" w:styleId="FR20">
    <w:name w:val="FR2"/>
    <w:link w:val="FR2"/>
    <w:rPr>
      <w:rFonts w:ascii="Arial" w:hAnsi="Arial"/>
      <w:sz w:val="16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link w:val="12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1"/>
    <w:link w:val="2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b/>
      <w:color w:val="000000"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Body Text Indent"/>
    <w:basedOn w:val="a"/>
    <w:link w:val="a4"/>
    <w:pPr>
      <w:spacing w:after="120"/>
      <w:ind w:left="283"/>
      <w:jc w:val="left"/>
    </w:pPr>
  </w:style>
  <w:style w:type="character" w:customStyle="1" w:styleId="a4">
    <w:name w:val="Основной текст с отступом Знак"/>
    <w:basedOn w:val="1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color w:val="000000"/>
    </w:r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25">
    <w:name w:val="Подпись к таблице (2)"/>
    <w:basedOn w:val="a"/>
    <w:link w:val="26"/>
    <w:pPr>
      <w:spacing w:line="322" w:lineRule="exact"/>
      <w:jc w:val="left"/>
    </w:pPr>
    <w:rPr>
      <w:sz w:val="26"/>
    </w:rPr>
  </w:style>
  <w:style w:type="character" w:customStyle="1" w:styleId="26">
    <w:name w:val="Подпись к таблице (2)"/>
    <w:link w:val="25"/>
    <w:rPr>
      <w:sz w:val="26"/>
    </w:rPr>
  </w:style>
  <w:style w:type="paragraph" w:styleId="a5">
    <w:name w:val="No Spacing"/>
    <w:link w:val="a6"/>
    <w:rPr>
      <w:color w:val="000000"/>
    </w:rPr>
  </w:style>
  <w:style w:type="character" w:customStyle="1" w:styleId="a6">
    <w:name w:val="Без интервала Знак"/>
    <w:link w:val="a5"/>
  </w:style>
  <w:style w:type="paragraph" w:customStyle="1" w:styleId="a7">
    <w:name w:val="Об"/>
    <w:link w:val="a8"/>
    <w:pPr>
      <w:widowControl w:val="0"/>
    </w:pPr>
    <w:rPr>
      <w:color w:val="000000"/>
      <w:sz w:val="28"/>
    </w:rPr>
  </w:style>
  <w:style w:type="character" w:customStyle="1" w:styleId="a8">
    <w:name w:val="Об"/>
    <w:link w:val="a7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  <w:jc w:val="left"/>
    </w:pPr>
  </w:style>
  <w:style w:type="character" w:customStyle="1" w:styleId="formattexttopleveltext0">
    <w:name w:val="formattext topleveltext"/>
    <w:basedOn w:val="11"/>
    <w:link w:val="formattexttopleveltext"/>
    <w:rPr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4"/>
    </w:rPr>
  </w:style>
  <w:style w:type="paragraph" w:customStyle="1" w:styleId="ad">
    <w:name w:val="Подпись к таблице_"/>
    <w:link w:val="ae"/>
    <w:rPr>
      <w:color w:val="000000"/>
      <w:sz w:val="26"/>
    </w:rPr>
  </w:style>
  <w:style w:type="character" w:customStyle="1" w:styleId="ae">
    <w:name w:val="Подпись к таблице_"/>
    <w:link w:val="ad"/>
    <w:rPr>
      <w:rFonts w:ascii="Times New Roman" w:hAnsi="Times New Roman"/>
      <w:spacing w:val="0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customStyle="1" w:styleId="4pt">
    <w:name w:val="Сноска + Интервал 4 pt"/>
    <w:link w:val="4pt0"/>
    <w:rPr>
      <w:color w:val="000000"/>
      <w:spacing w:val="90"/>
      <w:sz w:val="26"/>
    </w:rPr>
  </w:style>
  <w:style w:type="character" w:customStyle="1" w:styleId="4pt0">
    <w:name w:val="Сноска + Интервал 4 pt"/>
    <w:link w:val="4pt"/>
    <w:rPr>
      <w:rFonts w:ascii="Times New Roman" w:hAnsi="Times New Roman"/>
      <w:spacing w:val="90"/>
      <w:sz w:val="26"/>
    </w:rPr>
  </w:style>
  <w:style w:type="paragraph" w:customStyle="1" w:styleId="43">
    <w:name w:val="Заголовок №4"/>
    <w:basedOn w:val="a"/>
    <w:link w:val="44"/>
    <w:pPr>
      <w:spacing w:before="720" w:after="120" w:line="312" w:lineRule="exact"/>
      <w:jc w:val="center"/>
      <w:outlineLvl w:val="3"/>
    </w:pPr>
    <w:rPr>
      <w:sz w:val="26"/>
    </w:rPr>
  </w:style>
  <w:style w:type="character" w:customStyle="1" w:styleId="44">
    <w:name w:val="Заголовок №4"/>
    <w:link w:val="43"/>
    <w:rPr>
      <w:sz w:val="26"/>
    </w:rPr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link w:val="af"/>
    <w:rPr>
      <w:b/>
      <w:sz w:val="24"/>
    </w:rPr>
  </w:style>
  <w:style w:type="paragraph" w:customStyle="1" w:styleId="16">
    <w:name w:val="Основной шрифт абзаца1"/>
    <w:link w:val="17"/>
    <w:rPr>
      <w:color w:val="000000"/>
    </w:rPr>
  </w:style>
  <w:style w:type="character" w:customStyle="1" w:styleId="17">
    <w:name w:val="Основной шрифт абзаца1"/>
    <w:link w:val="16"/>
  </w:style>
  <w:style w:type="paragraph" w:customStyle="1" w:styleId="8pt">
    <w:name w:val="Сноска + Интервал 8 pt"/>
    <w:link w:val="8pt0"/>
    <w:rPr>
      <w:color w:val="000000"/>
      <w:spacing w:val="170"/>
      <w:sz w:val="26"/>
    </w:rPr>
  </w:style>
  <w:style w:type="character" w:customStyle="1" w:styleId="8pt0">
    <w:name w:val="Сноска + Интервал 8 pt"/>
    <w:link w:val="8pt"/>
    <w:rPr>
      <w:rFonts w:ascii="Times New Roman" w:hAnsi="Times New Roman"/>
      <w:spacing w:val="170"/>
      <w:sz w:val="26"/>
    </w:rPr>
  </w:style>
  <w:style w:type="paragraph" w:customStyle="1" w:styleId="tekstob">
    <w:name w:val="tekstob"/>
    <w:basedOn w:val="a"/>
    <w:link w:val="tekstob0"/>
    <w:pPr>
      <w:spacing w:beforeAutospacing="1" w:afterAutospacing="1"/>
      <w:jc w:val="left"/>
    </w:pPr>
  </w:style>
  <w:style w:type="character" w:customStyle="1" w:styleId="tekstob0">
    <w:name w:val="tekstob"/>
    <w:basedOn w:val="11"/>
    <w:link w:val="tekstob"/>
    <w:rPr>
      <w:sz w:val="24"/>
    </w:rPr>
  </w:style>
  <w:style w:type="paragraph" w:customStyle="1" w:styleId="27">
    <w:name w:val="Название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2"/>
    <w:link w:val="27"/>
    <w:rPr>
      <w:i/>
      <w:sz w:val="24"/>
    </w:rPr>
  </w:style>
  <w:style w:type="paragraph" w:customStyle="1" w:styleId="45">
    <w:name w:val="Основной текст (4)"/>
    <w:basedOn w:val="a"/>
    <w:link w:val="46"/>
    <w:pPr>
      <w:spacing w:line="0" w:lineRule="atLeast"/>
      <w:jc w:val="left"/>
    </w:pPr>
    <w:rPr>
      <w:sz w:val="22"/>
    </w:rPr>
  </w:style>
  <w:style w:type="character" w:customStyle="1" w:styleId="46">
    <w:name w:val="Основной текст (4)"/>
    <w:link w:val="4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9">
    <w:name w:val="Основной шрифт абзаца2"/>
    <w:link w:val="2a"/>
    <w:rPr>
      <w:color w:val="000000"/>
    </w:rPr>
  </w:style>
  <w:style w:type="character" w:customStyle="1" w:styleId="2a">
    <w:name w:val="Основной шрифт абзаца2"/>
    <w:link w:val="29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af2">
    <w:name w:val="Нормальный"/>
    <w:link w:val="af3"/>
    <w:pPr>
      <w:widowControl w:val="0"/>
    </w:pPr>
    <w:rPr>
      <w:color w:val="000000"/>
      <w:sz w:val="24"/>
    </w:rPr>
  </w:style>
  <w:style w:type="character" w:customStyle="1" w:styleId="af3">
    <w:name w:val="Нормальный"/>
    <w:link w:val="af2"/>
    <w:rPr>
      <w:color w:val="000000"/>
      <w:sz w:val="24"/>
    </w:rPr>
  </w:style>
  <w:style w:type="paragraph" w:customStyle="1" w:styleId="18">
    <w:name w:val="Название1"/>
    <w:basedOn w:val="a"/>
    <w:link w:val="19"/>
    <w:pPr>
      <w:spacing w:before="120" w:after="120"/>
    </w:pPr>
    <w:rPr>
      <w:i/>
    </w:rPr>
  </w:style>
  <w:style w:type="character" w:customStyle="1" w:styleId="19">
    <w:name w:val="Название1"/>
    <w:link w:val="18"/>
    <w:rPr>
      <w:i/>
      <w:sz w:val="24"/>
    </w:rPr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6">
    <w:name w:val="Абзац списка Знак"/>
    <w:link w:val="af5"/>
    <w:rPr>
      <w:rFonts w:ascii="Calibri" w:hAnsi="Calibri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color w:val="000000"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210">
    <w:name w:val="Основной текст 21"/>
    <w:basedOn w:val="a"/>
    <w:link w:val="211"/>
    <w:rPr>
      <w:b/>
    </w:rPr>
  </w:style>
  <w:style w:type="character" w:customStyle="1" w:styleId="211">
    <w:name w:val="Основной текст 21"/>
    <w:link w:val="210"/>
    <w:rPr>
      <w:b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42">
    <w:name w:val="st42"/>
    <w:link w:val="st420"/>
    <w:rPr>
      <w:color w:val="000000"/>
    </w:rPr>
  </w:style>
  <w:style w:type="character" w:customStyle="1" w:styleId="st420">
    <w:name w:val="st42"/>
    <w:link w:val="st42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customStyle="1" w:styleId="1d">
    <w:name w:val="Основной текст1"/>
    <w:basedOn w:val="a"/>
    <w:link w:val="1e"/>
    <w:pPr>
      <w:spacing w:before="300" w:after="600" w:line="0" w:lineRule="atLeast"/>
      <w:jc w:val="left"/>
    </w:pPr>
    <w:rPr>
      <w:sz w:val="26"/>
    </w:rPr>
  </w:style>
  <w:style w:type="character" w:customStyle="1" w:styleId="1e">
    <w:name w:val="Основной текст1"/>
    <w:link w:val="1d"/>
    <w:rPr>
      <w:sz w:val="26"/>
    </w:rPr>
  </w:style>
  <w:style w:type="paragraph" w:customStyle="1" w:styleId="33">
    <w:name w:val="Основной шрифт абзаца3"/>
    <w:rPr>
      <w:color w:val="000000"/>
    </w:rPr>
  </w:style>
  <w:style w:type="paragraph" w:styleId="8">
    <w:name w:val="toc 8"/>
    <w:next w:val="a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34">
    <w:name w:val="Основной текст (3)"/>
    <w:basedOn w:val="a"/>
    <w:link w:val="35"/>
    <w:pPr>
      <w:spacing w:line="274" w:lineRule="exact"/>
    </w:pPr>
    <w:rPr>
      <w:sz w:val="22"/>
    </w:rPr>
  </w:style>
  <w:style w:type="character" w:customStyle="1" w:styleId="35">
    <w:name w:val="Основной текст (3)"/>
    <w:link w:val="34"/>
    <w:rPr>
      <w:sz w:val="22"/>
    </w:rPr>
  </w:style>
  <w:style w:type="paragraph" w:customStyle="1" w:styleId="af7">
    <w:name w:val="Подпись к таблице"/>
    <w:link w:val="af8"/>
    <w:rPr>
      <w:color w:val="000000"/>
      <w:sz w:val="26"/>
      <w:u w:val="single"/>
    </w:rPr>
  </w:style>
  <w:style w:type="character" w:customStyle="1" w:styleId="af8">
    <w:name w:val="Подпись к таблице"/>
    <w:link w:val="af7"/>
    <w:rPr>
      <w:rFonts w:ascii="Times New Roman" w:hAnsi="Times New Roman"/>
      <w:spacing w:val="0"/>
      <w:sz w:val="26"/>
      <w:u w:val="single"/>
    </w:rPr>
  </w:style>
  <w:style w:type="paragraph" w:customStyle="1" w:styleId="af9">
    <w:name w:val="Сноска"/>
    <w:basedOn w:val="a"/>
    <w:link w:val="afa"/>
    <w:pPr>
      <w:spacing w:line="322" w:lineRule="exact"/>
      <w:jc w:val="left"/>
    </w:pPr>
    <w:rPr>
      <w:sz w:val="26"/>
    </w:rPr>
  </w:style>
  <w:style w:type="character" w:customStyle="1" w:styleId="afa">
    <w:name w:val="Сноска"/>
    <w:link w:val="af9"/>
    <w:rPr>
      <w:sz w:val="26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afb">
    <w:name w:val="Знак Знак"/>
    <w:link w:val="afc"/>
    <w:rPr>
      <w:rFonts w:ascii="Tahoma" w:hAnsi="Tahoma"/>
      <w:color w:val="000000"/>
      <w:sz w:val="16"/>
    </w:rPr>
  </w:style>
  <w:style w:type="character" w:customStyle="1" w:styleId="afc">
    <w:name w:val="Знак Знак"/>
    <w:link w:val="afb"/>
    <w:rPr>
      <w:rFonts w:ascii="Tahoma" w:hAnsi="Tahoma"/>
      <w:sz w:val="16"/>
    </w:rPr>
  </w:style>
  <w:style w:type="paragraph" w:customStyle="1" w:styleId="afd">
    <w:name w:val="Содержимое врезки"/>
    <w:basedOn w:val="aa"/>
    <w:link w:val="afe"/>
  </w:style>
  <w:style w:type="character" w:customStyle="1" w:styleId="afe">
    <w:name w:val="Содержимое врезки"/>
    <w:basedOn w:val="ac"/>
    <w:link w:val="afd"/>
    <w:rPr>
      <w:sz w:val="24"/>
    </w:rPr>
  </w:style>
  <w:style w:type="paragraph" w:customStyle="1" w:styleId="Absatz-Standardschriftart">
    <w:name w:val="Absatz-Standardschriftart"/>
    <w:link w:val="Absatz-Standardschriftart0"/>
    <w:rPr>
      <w:color w:val="000000"/>
    </w:rPr>
  </w:style>
  <w:style w:type="character" w:customStyle="1" w:styleId="Absatz-Standardschriftart0">
    <w:name w:val="Absatz-Standardschriftart"/>
    <w:link w:val="Absatz-Standardschriftart"/>
  </w:style>
  <w:style w:type="paragraph" w:customStyle="1" w:styleId="docuntyped-name">
    <w:name w:val="doc__untyped-name"/>
    <w:basedOn w:val="33"/>
    <w:link w:val="docuntyped-name0"/>
  </w:style>
  <w:style w:type="character" w:customStyle="1" w:styleId="docuntyped-name0">
    <w:name w:val="doc__untyped-name"/>
    <w:basedOn w:val="a0"/>
    <w:link w:val="docuntyped-name"/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53">
    <w:name w:val="Основной текст (5)"/>
    <w:basedOn w:val="a"/>
    <w:link w:val="54"/>
    <w:pPr>
      <w:spacing w:before="120" w:line="245" w:lineRule="exact"/>
    </w:pPr>
    <w:rPr>
      <w:rFonts w:ascii="Tahoma" w:hAnsi="Tahoma"/>
      <w:sz w:val="13"/>
    </w:rPr>
  </w:style>
  <w:style w:type="character" w:customStyle="1" w:styleId="54">
    <w:name w:val="Основной текст (5)"/>
    <w:link w:val="53"/>
    <w:rPr>
      <w:rFonts w:ascii="Tahoma" w:hAnsi="Tahoma"/>
      <w:sz w:val="13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styleId="aff1">
    <w:name w:val="Title"/>
    <w:basedOn w:val="a"/>
    <w:next w:val="aa"/>
    <w:link w:val="aff2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2">
    <w:name w:val="Название Знак"/>
    <w:link w:val="aff1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0">
    <w:name w:val="Содержимое таблицы"/>
    <w:basedOn w:val="a"/>
    <w:link w:val="aff5"/>
  </w:style>
  <w:style w:type="character" w:customStyle="1" w:styleId="aff5">
    <w:name w:val="Содержимое таблицы"/>
    <w:basedOn w:val="11"/>
    <w:link w:val="af0"/>
    <w:rPr>
      <w:sz w:val="24"/>
    </w:rPr>
  </w:style>
  <w:style w:type="character" w:customStyle="1" w:styleId="60">
    <w:name w:val="Заголовок 6 Знак"/>
    <w:link w:val="6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2022-04-11T08:22:00Z</dcterms:created>
  <dcterms:modified xsi:type="dcterms:W3CDTF">2022-04-11T08:22:00Z</dcterms:modified>
</cp:coreProperties>
</file>