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4B" w:rsidRDefault="00A936AD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РОССИЙСКАЯ   ФЕДЕРАЦИЯ</w:t>
      </w:r>
    </w:p>
    <w:p w:rsidR="00656E4B" w:rsidRDefault="00A936AD">
      <w:pPr>
        <w:pStyle w:val="Standard"/>
        <w:tabs>
          <w:tab w:val="left" w:pos="7538"/>
        </w:tabs>
        <w:ind w:left="-30"/>
        <w:jc w:val="center"/>
        <w:rPr>
          <w:b/>
          <w:bCs/>
          <w:sz w:val="36"/>
        </w:rPr>
      </w:pPr>
      <w:r>
        <w:rPr>
          <w:b/>
          <w:bCs/>
          <w:sz w:val="36"/>
        </w:rPr>
        <w:t>КУРСКАЯ   ОБЛАСТЬ   МЕДВЕНСКИЙ   РАЙОН</w:t>
      </w:r>
    </w:p>
    <w:p w:rsidR="00656E4B" w:rsidRDefault="00A936AD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 </w:t>
      </w:r>
    </w:p>
    <w:p w:rsidR="00656E4B" w:rsidRDefault="00A936AD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ПАНИКИНСКОГО   СЕЛЬСОВЕТА</w:t>
      </w:r>
    </w:p>
    <w:p w:rsidR="00656E4B" w:rsidRDefault="00656E4B">
      <w:pPr>
        <w:pStyle w:val="Standard"/>
        <w:tabs>
          <w:tab w:val="left" w:pos="7568"/>
        </w:tabs>
      </w:pPr>
    </w:p>
    <w:p w:rsidR="00656E4B" w:rsidRDefault="00A936AD">
      <w:pPr>
        <w:pStyle w:val="Heading1"/>
        <w:tabs>
          <w:tab w:val="left" w:pos="0"/>
        </w:tabs>
      </w:pPr>
      <w:r>
        <w:t>РАСПОРЯЖЕНИЕ</w:t>
      </w:r>
    </w:p>
    <w:p w:rsidR="00656E4B" w:rsidRDefault="00656E4B">
      <w:pPr>
        <w:pStyle w:val="Standard"/>
        <w:tabs>
          <w:tab w:val="left" w:pos="7568"/>
        </w:tabs>
      </w:pPr>
    </w:p>
    <w:p w:rsidR="00656E4B" w:rsidRDefault="00A936AD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13.08.2021 года                             №</w:t>
      </w:r>
      <w:r>
        <w:rPr>
          <w:b/>
          <w:bCs/>
          <w:sz w:val="26"/>
          <w:szCs w:val="26"/>
        </w:rPr>
        <w:t xml:space="preserve"> 34-ра </w:t>
      </w:r>
      <w:r>
        <w:rPr>
          <w:b/>
          <w:bCs/>
          <w:sz w:val="28"/>
        </w:rPr>
        <w:t xml:space="preserve">                                                                   </w:t>
      </w:r>
    </w:p>
    <w:p w:rsidR="00656E4B" w:rsidRDefault="00A936AD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  выделении    специальных   мест для размещения</w:t>
      </w:r>
    </w:p>
    <w:p w:rsidR="00656E4B" w:rsidRDefault="00A936AD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печатных  агитационных материалов на территории</w:t>
      </w:r>
    </w:p>
    <w:p w:rsidR="00656E4B" w:rsidRDefault="00A936AD">
      <w:pPr>
        <w:pStyle w:val="Standard"/>
        <w:tabs>
          <w:tab w:val="left" w:pos="7568"/>
        </w:tabs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656E4B" w:rsidRDefault="00A936AD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56E4B" w:rsidRDefault="00656E4B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</w:p>
    <w:p w:rsidR="00656E4B" w:rsidRDefault="00656E4B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</w:p>
    <w:p w:rsidR="00656E4B" w:rsidRDefault="00A936AD">
      <w:pPr>
        <w:pStyle w:val="Standard"/>
        <w:tabs>
          <w:tab w:val="left" w:pos="-690"/>
        </w:tabs>
        <w:ind w:left="-720" w:firstLine="141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>В соответствии с частью 7 статьи 55 Закона Курской</w:t>
      </w:r>
      <w:r>
        <w:rPr>
          <w:sz w:val="28"/>
          <w:szCs w:val="28"/>
        </w:rPr>
        <w:t xml:space="preserve"> области «Кодекс Курской области о выборах и референдумах»</w:t>
      </w:r>
      <w:r>
        <w:rPr>
          <w:sz w:val="28"/>
        </w:rPr>
        <w:t>:</w:t>
      </w:r>
    </w:p>
    <w:p w:rsidR="00656E4B" w:rsidRDefault="00A936AD">
      <w:pPr>
        <w:pStyle w:val="Standard"/>
        <w:tabs>
          <w:tab w:val="left" w:pos="720"/>
          <w:tab w:val="left" w:pos="7568"/>
        </w:tabs>
        <w:ind w:firstLine="720"/>
        <w:jc w:val="both"/>
      </w:pPr>
      <w:r>
        <w:rPr>
          <w:sz w:val="28"/>
        </w:rPr>
        <w:t>1.</w:t>
      </w:r>
      <w:r>
        <w:rPr>
          <w:sz w:val="28"/>
          <w:szCs w:val="28"/>
        </w:rPr>
        <w:t xml:space="preserve">Выделить  следующие специальные места для </w:t>
      </w:r>
      <w:r>
        <w:rPr>
          <w:color w:val="000000"/>
          <w:sz w:val="28"/>
          <w:szCs w:val="28"/>
        </w:rPr>
        <w:t xml:space="preserve">размещения  печатных агитационных  материалов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период подготовки и проведения </w:t>
      </w:r>
      <w:proofErr w:type="gramStart"/>
      <w:r>
        <w:rPr>
          <w:color w:val="000000"/>
          <w:sz w:val="28"/>
          <w:szCs w:val="28"/>
        </w:rPr>
        <w:t>выборов депутатов Государственной Думы России восьмого созыва</w:t>
      </w:r>
      <w:proofErr w:type="gramEnd"/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депутатов Курской областной Думы седьмого созыва</w:t>
      </w:r>
      <w:r>
        <w:rPr>
          <w:sz w:val="28"/>
          <w:szCs w:val="28"/>
        </w:rPr>
        <w:t>:</w:t>
      </w:r>
    </w:p>
    <w:p w:rsidR="00656E4B" w:rsidRDefault="00A936AD">
      <w:pPr>
        <w:pStyle w:val="Standard"/>
        <w:tabs>
          <w:tab w:val="left" w:pos="7583"/>
        </w:tabs>
        <w:ind w:left="15" w:firstLine="750"/>
        <w:jc w:val="both"/>
        <w:rPr>
          <w:sz w:val="28"/>
        </w:rPr>
      </w:pPr>
      <w:r>
        <w:rPr>
          <w:sz w:val="28"/>
        </w:rPr>
        <w:t xml:space="preserve">    -информационный стенд, расположенный в административном здан</w:t>
      </w:r>
      <w:proofErr w:type="gramStart"/>
      <w:r>
        <w:rPr>
          <w:sz w:val="28"/>
        </w:rPr>
        <w:t>ии 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Грейнрус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Агро</w:t>
      </w:r>
      <w:proofErr w:type="spellEnd"/>
      <w:r>
        <w:rPr>
          <w:sz w:val="28"/>
        </w:rPr>
        <w:t>»;</w:t>
      </w:r>
    </w:p>
    <w:p w:rsidR="00656E4B" w:rsidRDefault="00A936AD">
      <w:pPr>
        <w:pStyle w:val="Standard"/>
        <w:tabs>
          <w:tab w:val="left" w:pos="7583"/>
        </w:tabs>
        <w:ind w:left="15" w:firstLine="750"/>
        <w:jc w:val="both"/>
        <w:rPr>
          <w:sz w:val="28"/>
        </w:rPr>
      </w:pPr>
      <w:r>
        <w:rPr>
          <w:sz w:val="28"/>
        </w:rPr>
        <w:t xml:space="preserve">       -информационный стенд, расположенный на семяочистительном заводе ООО «</w:t>
      </w:r>
      <w:proofErr w:type="spellStart"/>
      <w:r>
        <w:rPr>
          <w:sz w:val="28"/>
        </w:rPr>
        <w:t>Грейнрус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Агро</w:t>
      </w:r>
      <w:proofErr w:type="spellEnd"/>
      <w:r>
        <w:rPr>
          <w:sz w:val="28"/>
        </w:rPr>
        <w:t xml:space="preserve">».                          </w:t>
      </w:r>
      <w:r>
        <w:rPr>
          <w:sz w:val="28"/>
        </w:rPr>
        <w:t xml:space="preserve">                      </w:t>
      </w:r>
    </w:p>
    <w:p w:rsidR="00656E4B" w:rsidRDefault="00A936AD">
      <w:pPr>
        <w:pStyle w:val="Standard"/>
        <w:tabs>
          <w:tab w:val="left" w:pos="720"/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2.</w:t>
      </w:r>
      <w:r>
        <w:rPr>
          <w:sz w:val="28"/>
          <w:szCs w:val="28"/>
        </w:rPr>
        <w:t xml:space="preserve">Направить настоящее распоряжение в территориальную избирательную комиссию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656E4B" w:rsidRDefault="00A936A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подлежит обнародованию.</w:t>
      </w:r>
    </w:p>
    <w:p w:rsidR="00656E4B" w:rsidRDefault="00A936AD">
      <w:pPr>
        <w:pStyle w:val="Standard"/>
        <w:tabs>
          <w:tab w:val="left" w:pos="720"/>
          <w:tab w:val="left" w:pos="7568"/>
        </w:tabs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</w:t>
      </w:r>
    </w:p>
    <w:p w:rsidR="00656E4B" w:rsidRDefault="00A936AD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</w:t>
      </w:r>
    </w:p>
    <w:p w:rsidR="00656E4B" w:rsidRDefault="00656E4B">
      <w:pPr>
        <w:pStyle w:val="Standard"/>
        <w:tabs>
          <w:tab w:val="left" w:pos="7568"/>
        </w:tabs>
        <w:jc w:val="both"/>
        <w:rPr>
          <w:sz w:val="28"/>
        </w:rPr>
      </w:pPr>
    </w:p>
    <w:p w:rsidR="00656E4B" w:rsidRDefault="00656E4B">
      <w:pPr>
        <w:pStyle w:val="Standard"/>
        <w:tabs>
          <w:tab w:val="left" w:pos="7568"/>
        </w:tabs>
        <w:jc w:val="both"/>
        <w:rPr>
          <w:sz w:val="28"/>
        </w:rPr>
      </w:pPr>
    </w:p>
    <w:p w:rsidR="00656E4B" w:rsidRDefault="00A936AD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А.А.Горбачев</w:t>
      </w:r>
    </w:p>
    <w:sectPr w:rsidR="00656E4B" w:rsidSect="00656E4B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AD" w:rsidRDefault="00A936AD" w:rsidP="00656E4B">
      <w:r>
        <w:separator/>
      </w:r>
    </w:p>
  </w:endnote>
  <w:endnote w:type="continuationSeparator" w:id="0">
    <w:p w:rsidR="00A936AD" w:rsidRDefault="00A936AD" w:rsidP="00656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AD" w:rsidRDefault="00A936AD" w:rsidP="00656E4B">
      <w:r w:rsidRPr="00656E4B">
        <w:rPr>
          <w:color w:val="000000"/>
        </w:rPr>
        <w:separator/>
      </w:r>
    </w:p>
  </w:footnote>
  <w:footnote w:type="continuationSeparator" w:id="0">
    <w:p w:rsidR="00A936AD" w:rsidRDefault="00A936AD" w:rsidP="00656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0BE0"/>
    <w:multiLevelType w:val="multilevel"/>
    <w:tmpl w:val="8F12185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82279C2"/>
    <w:multiLevelType w:val="multilevel"/>
    <w:tmpl w:val="C126730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E4B"/>
    <w:rsid w:val="00333496"/>
    <w:rsid w:val="00656E4B"/>
    <w:rsid w:val="00A9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6E4B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656E4B"/>
    <w:rPr>
      <w:sz w:val="28"/>
    </w:rPr>
  </w:style>
  <w:style w:type="paragraph" w:customStyle="1" w:styleId="Textbodyindent">
    <w:name w:val="Text body indent"/>
    <w:basedOn w:val="Standard"/>
    <w:rsid w:val="00656E4B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656E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656E4B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656E4B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656E4B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656E4B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656E4B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656E4B"/>
    <w:rPr>
      <w:rFonts w:ascii="Arial" w:hAnsi="Arial" w:cs="Tahoma"/>
    </w:rPr>
  </w:style>
  <w:style w:type="paragraph" w:customStyle="1" w:styleId="Caption">
    <w:name w:val="Caption"/>
    <w:basedOn w:val="Standard"/>
    <w:rsid w:val="00656E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656E4B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656E4B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656E4B"/>
  </w:style>
  <w:style w:type="character" w:customStyle="1" w:styleId="WW8Num3z0">
    <w:name w:val="WW8Num3z0"/>
    <w:rsid w:val="00656E4B"/>
    <w:rPr>
      <w:sz w:val="24"/>
    </w:rPr>
  </w:style>
  <w:style w:type="character" w:customStyle="1" w:styleId="BulletSymbols">
    <w:name w:val="Bullet Symbols"/>
    <w:rsid w:val="00656E4B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656E4B"/>
    <w:pPr>
      <w:numPr>
        <w:numId w:val="1"/>
      </w:numPr>
    </w:pPr>
  </w:style>
  <w:style w:type="numbering" w:customStyle="1" w:styleId="WW8Num2">
    <w:name w:val="WW8Num2"/>
    <w:basedOn w:val="a2"/>
    <w:rsid w:val="00656E4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2018-08-20T12:49:00Z</cp:lastPrinted>
  <dcterms:created xsi:type="dcterms:W3CDTF">2023-09-03T18:42:00Z</dcterms:created>
  <dcterms:modified xsi:type="dcterms:W3CDTF">2023-09-03T18:42:00Z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