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00" w:rsidRDefault="0019657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F0C00" w:rsidRDefault="0019657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F0C00" w:rsidRDefault="0019657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EF0C00" w:rsidRDefault="0019657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ПАНИКИНСКОГО СЕЛЬСОВЕТА</w:t>
      </w:r>
    </w:p>
    <w:p w:rsidR="00EF0C00" w:rsidRDefault="00EF0C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F0C00" w:rsidRDefault="0019657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F0C00" w:rsidRDefault="00EF0C0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EF0C00" w:rsidRDefault="001965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19.12.2019 года                            № 123-па</w:t>
      </w: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00" w:rsidRDefault="00196571">
      <w:pPr>
        <w:pStyle w:val="Standard"/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постановление Администрации Паникинского сельсовета от 03.03.2014 года № 20-па «Об утверждении схем водоснабжения Паникинского сельсовета Медвенского района Курской области»</w:t>
      </w: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</w:t>
      </w:r>
      <w:r>
        <w:rPr>
          <w:rFonts w:ascii="Times New Roman" w:hAnsi="Times New Roman" w:cs="Times New Roman"/>
          <w:sz w:val="28"/>
          <w:szCs w:val="28"/>
        </w:rPr>
        <w:t xml:space="preserve">ипах организации местного самоуправления в Российской Федерации», Федеральным законом от 07.12.2011 года № 416-ФЗ «О водоснабжении и водоотведении»,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05.09.2013 г. № 782 «О схемах водоснабжения и водоотве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Паникинского сельсовета Медвенского района ПОСТАНОВЛЯЕТ:</w:t>
      </w:r>
    </w:p>
    <w:p w:rsidR="00EF0C00" w:rsidRDefault="00196571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Схему водоснабжения муниципального образования «Паникинский сельсовет» Медвенского района Курской области, утвержденную постановлением Администрации Паники</w:t>
      </w:r>
      <w:r>
        <w:rPr>
          <w:rFonts w:ascii="Times New Roman" w:hAnsi="Times New Roman" w:cs="Times New Roman"/>
          <w:sz w:val="28"/>
          <w:szCs w:val="28"/>
        </w:rPr>
        <w:t>нского сельсовета Медвенского района от 03.03.2014 года №20-па (в ред.от 05.04.2017 года №36-па), изложив ее в новой редакции.</w:t>
      </w:r>
    </w:p>
    <w:p w:rsidR="00EF0C00" w:rsidRDefault="00196571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подписания и подлежит размещению на официальном сайте 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образования «Паникинский сельсовет» Медвенского района Курской области в сети «Интернет».</w:t>
      </w:r>
    </w:p>
    <w:p w:rsidR="00EF0C00" w:rsidRDefault="00EF0C00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C00" w:rsidRDefault="00EF0C00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C00" w:rsidRDefault="00EF0C00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C00" w:rsidRDefault="00EF0C00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C00" w:rsidRDefault="00196571">
      <w:pPr>
        <w:pStyle w:val="Standard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Паникинского сельсовета                                           А.А.Горбачев</w:t>
      </w:r>
    </w:p>
    <w:p w:rsidR="00EF0C00" w:rsidRDefault="00EF0C00">
      <w:pPr>
        <w:pStyle w:val="Standard"/>
      </w:pPr>
    </w:p>
    <w:p w:rsidR="00EF0C00" w:rsidRDefault="00EF0C00">
      <w:pPr>
        <w:pStyle w:val="Standard"/>
      </w:pPr>
    </w:p>
    <w:p w:rsidR="00EF0C00" w:rsidRDefault="00EF0C00">
      <w:pPr>
        <w:pStyle w:val="Standard"/>
      </w:pPr>
    </w:p>
    <w:p w:rsidR="00EF0C00" w:rsidRDefault="00EF0C00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F0C00" w:rsidRDefault="00196571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EF0C00" w:rsidRDefault="00196571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EF0C00" w:rsidRDefault="00196571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Паникинского 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EF0C00" w:rsidRDefault="00196571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EF0C00" w:rsidRDefault="00196571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03.03.2014 года №20-па</w:t>
      </w:r>
    </w:p>
    <w:p w:rsidR="00EF0C00" w:rsidRDefault="00196571">
      <w:pPr>
        <w:pStyle w:val="Standard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 от 05.04.2017 года№36-па,</w:t>
      </w:r>
    </w:p>
    <w:p w:rsidR="00EF0C00" w:rsidRDefault="00196571">
      <w:pPr>
        <w:pStyle w:val="Standard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19.12.2019 года №123-па)</w:t>
      </w:r>
    </w:p>
    <w:p w:rsidR="00EF0C00" w:rsidRDefault="00EF0C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EF0C00" w:rsidRDefault="00196571">
      <w:pPr>
        <w:pStyle w:val="Standard"/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водоснабжения муниципального образования</w:t>
      </w:r>
    </w:p>
    <w:p w:rsidR="00EF0C00" w:rsidRDefault="00196571">
      <w:pPr>
        <w:pStyle w:val="Standard"/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«Паникинский сельсовет»</w:t>
      </w:r>
    </w:p>
    <w:p w:rsidR="00EF0C00" w:rsidRDefault="00196571">
      <w:pPr>
        <w:pStyle w:val="Standard"/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EF0C00" w:rsidRDefault="00EF0C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2017-2025гг</w:t>
      </w:r>
    </w:p>
    <w:p w:rsidR="00EF0C00" w:rsidRDefault="00EF0C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Паспорт схемы водоснабжения.</w:t>
      </w:r>
    </w:p>
    <w:p w:rsidR="00EF0C00" w:rsidRDefault="00196571">
      <w:pPr>
        <w:pStyle w:val="Standard"/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Общая характеристика муниципального образования.</w:t>
      </w:r>
    </w:p>
    <w:p w:rsidR="00EF0C00" w:rsidRDefault="00196571">
      <w:pPr>
        <w:pStyle w:val="Standard"/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Характеристика жилищно-коммунального хозяйства муниципального образования «Паникинский сельсовет»</w:t>
      </w:r>
    </w:p>
    <w:p w:rsidR="00EF0C00" w:rsidRDefault="001965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Объекты коммунальной инфраструктуры жилищно-коммунального </w:t>
      </w:r>
      <w:r>
        <w:rPr>
          <w:rFonts w:ascii="Times New Roman" w:hAnsi="Times New Roman" w:cs="Times New Roman"/>
          <w:sz w:val="24"/>
          <w:szCs w:val="24"/>
        </w:rPr>
        <w:t>комплекса муниципального образования «Паникинский сельсовет» Медвенского района</w:t>
      </w:r>
    </w:p>
    <w:p w:rsidR="00EF0C00" w:rsidRDefault="001965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3.2.Объекты социальной сферы, обслуживаемые предприятиями и организациями жилищно-коммунального комплекса муниципального образования «Паникинский сельсовет» Медвенского района</w:t>
      </w:r>
    </w:p>
    <w:p w:rsidR="00EF0C00" w:rsidRDefault="001965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3.3.Перечень и наименование предприятий и организаций жилищно-коммунального комплекса муниципального образования «Паникинский сельсовет» Медвенского района</w:t>
      </w:r>
    </w:p>
    <w:p w:rsidR="00EF0C00" w:rsidRDefault="00196571">
      <w:pPr>
        <w:pStyle w:val="Standard"/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Характеристика системы водоснабжения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«Паникинский сельсовет» Медвенско</w:t>
      </w:r>
      <w:r>
        <w:rPr>
          <w:rFonts w:ascii="Times New Roman" w:hAnsi="Times New Roman" w:cs="Times New Roman"/>
          <w:sz w:val="24"/>
          <w:szCs w:val="24"/>
        </w:rPr>
        <w:t>го района Курской области.</w:t>
      </w:r>
    </w:p>
    <w:p w:rsidR="00EF0C00" w:rsidRDefault="001965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Характеристика водопроводных объектов.</w:t>
      </w:r>
    </w:p>
    <w:p w:rsidR="00EF0C00" w:rsidRDefault="00196571">
      <w:pPr>
        <w:pStyle w:val="Standard"/>
        <w:spacing w:after="0" w:line="240" w:lineRule="auto"/>
        <w:jc w:val="both"/>
      </w:pPr>
      <w:r>
        <w:rPr>
          <w:rFonts w:ascii="Times New Roman" w:eastAsia="ArialMT" w:hAnsi="Times New Roman" w:cs="Times New Roman"/>
          <w:bCs/>
          <w:sz w:val="24"/>
          <w:szCs w:val="24"/>
        </w:rPr>
        <w:t xml:space="preserve">5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Перспективы развития схемы водоснабжения муниципального образования «Паникинский сельсовет» Медвенского района Курской области в период 2017-2025 годов</w:t>
      </w:r>
    </w:p>
    <w:p w:rsidR="00EF0C00" w:rsidRDefault="001965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5.1.Нормы водопотребления и рас</w:t>
      </w:r>
      <w:r>
        <w:rPr>
          <w:rFonts w:ascii="Times New Roman" w:hAnsi="Times New Roman" w:cs="Times New Roman"/>
          <w:sz w:val="24"/>
          <w:szCs w:val="24"/>
        </w:rPr>
        <w:t>четные расходы воды питьевого качества.</w:t>
      </w:r>
    </w:p>
    <w:p w:rsidR="00EF0C00" w:rsidRDefault="001965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5.2.Расходы воды на пожаротушение.</w:t>
      </w:r>
    </w:p>
    <w:p w:rsidR="00EF0C00" w:rsidRDefault="00196571">
      <w:pPr>
        <w:pStyle w:val="Standard"/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Ожидаемые результаты от реализации мероприятий схемы водоснабжения.</w:t>
      </w: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1.Паспорт схемы водоснабжения муниципального образования «Паникинский сельсовет» Медвенского </w:t>
      </w:r>
      <w:r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70"/>
        <w:gridCol w:w="6590"/>
      </w:tblGrid>
      <w:tr w:rsidR="00EF0C00" w:rsidTr="00EF0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схемы водоснабжения</w:t>
            </w:r>
          </w:p>
        </w:tc>
        <w:tc>
          <w:tcPr>
            <w:tcW w:w="6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Паникинского сельсовета Медвенского района Курской области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схемы водоснабжения</w:t>
            </w:r>
          </w:p>
        </w:tc>
        <w:tc>
          <w:tcPr>
            <w:tcW w:w="6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Паникинского сельсовета Медвенского района Курской области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схемы водоснабжения</w:t>
            </w:r>
          </w:p>
        </w:tc>
        <w:tc>
          <w:tcPr>
            <w:tcW w:w="6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«131-ФЗ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Федеральный закон от 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.2004 № 210-ФЗ «Об основах регулирования тарифов организаций коммунального комплекса»,</w:t>
            </w:r>
          </w:p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образований»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схемы водоснабжения</w:t>
            </w:r>
          </w:p>
        </w:tc>
        <w:tc>
          <w:tcPr>
            <w:tcW w:w="6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2017-2025 годы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разработки схемы водоснабжения</w:t>
            </w:r>
          </w:p>
        </w:tc>
        <w:tc>
          <w:tcPr>
            <w:tcW w:w="6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 водоснабжение и обеспечение надежного водоснабжения потребителей на территории муниципального образования «Паникинский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области;</w:t>
            </w:r>
          </w:p>
          <w:p w:rsidR="00EF0C00" w:rsidRDefault="00196571">
            <w:pPr>
              <w:pStyle w:val="Standard"/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надёжного водоснабжения наиболее экономическим способом при минимальном негативном воздействии на окружающую среду, экономическое стимулирование развития систем водоснабжения, внедрение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энергосберегающих технологий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схемы водоснабжения</w:t>
            </w:r>
          </w:p>
        </w:tc>
        <w:tc>
          <w:tcPr>
            <w:tcW w:w="6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ind w:right="-1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 существующих объектов водоснабжения,обеспечивающих возможность качественного снабжения водой населения и юридических лиц муниципального образования;</w:t>
            </w:r>
          </w:p>
          <w:p w:rsidR="00EF0C00" w:rsidRDefault="00196571">
            <w:pPr>
              <w:pStyle w:val="Standard"/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модернизация объектов инженерной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путем внедрения ресурсов энергосберегающих технологий;</w:t>
            </w:r>
          </w:p>
          <w:p w:rsidR="00EF0C00" w:rsidRDefault="00196571">
            <w:pPr>
              <w:pStyle w:val="Standard"/>
              <w:spacing w:after="0" w:line="240" w:lineRule="auto"/>
              <w:ind w:right="-1"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приборов учета;</w:t>
            </w:r>
          </w:p>
          <w:p w:rsidR="00EF0C00" w:rsidRDefault="00196571">
            <w:pPr>
              <w:pStyle w:val="Standard"/>
              <w:spacing w:after="0" w:line="240" w:lineRule="auto"/>
              <w:ind w:right="-1"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услуг водоснабжения;</w:t>
            </w:r>
          </w:p>
          <w:p w:rsidR="00EF0C00" w:rsidRDefault="00196571">
            <w:pPr>
              <w:pStyle w:val="Standard"/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-улучшение экологической ситуации на территории муниципального образования.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 схемы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оснабжения</w:t>
            </w:r>
          </w:p>
        </w:tc>
        <w:tc>
          <w:tcPr>
            <w:tcW w:w="6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ConsPlusNonformat"/>
              <w:widowControl/>
              <w:spacing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надежности функционирования систем водоснабжения;</w:t>
            </w:r>
          </w:p>
          <w:p w:rsidR="00EF0C00" w:rsidRDefault="00196571">
            <w:pPr>
              <w:pStyle w:val="ConsPlusNonformat"/>
              <w:widowControl/>
              <w:spacing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ликвидация аварийных и полностью изношенных объектов водоснабжения;</w:t>
            </w:r>
          </w:p>
          <w:p w:rsidR="00EF0C00" w:rsidRDefault="00196571">
            <w:pPr>
              <w:pStyle w:val="ConsPlusNonformat"/>
              <w:widowControl/>
              <w:spacing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повышение качества предоставляемых услуг водоснабжения;</w:t>
            </w:r>
          </w:p>
          <w:p w:rsidR="00EF0C00" w:rsidRDefault="00196571">
            <w:pPr>
              <w:pStyle w:val="ConsPlusNonformat"/>
              <w:widowControl/>
              <w:spacing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улучшения экологической ситуации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EF0C00" w:rsidRDefault="00EF0C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Общая характеристика муниципального образования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Муниципальное образование (МО) «Паникинский сельсовет» Медвенского района Курской области </w:t>
      </w:r>
      <w:r>
        <w:rPr>
          <w:rStyle w:val="StrongEmphasis"/>
          <w:rFonts w:ascii="Tahoma, Arial, Verdana, sans-se" w:hAnsi="Tahoma, Arial, Verdana, sans-se" w:cs="Times New Roman"/>
          <w:color w:val="000000"/>
          <w:sz w:val="24"/>
          <w:szCs w:val="24"/>
        </w:rPr>
        <w:t xml:space="preserve">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расположено в юго-восточной части Медвенского района Курской области. Его террито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рия составляет 73 кв.м. С западной стороны оно граничит с муниципальным образованием «Нижнереутчанский сельсовет», с северной стороны с муниципальным образованием «Чермошнянский сельсовет», с юго-восточной стороны с Обоянским районом.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«Паникинский сельсовет» включает в себя 3 населенных пункта: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с.Паники, с.Драчевка, х.Красный Кут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Центром муниципального образования «Паникинский сельсовет» является село Паники.</w:t>
      </w:r>
    </w:p>
    <w:p w:rsidR="00EF0C00" w:rsidRDefault="00196571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Emphasis"/>
          <w:b w:val="0"/>
          <w:bCs w:val="0"/>
          <w:color w:val="000000"/>
        </w:rPr>
        <w:t xml:space="preserve">В целом поверхность представляет собой приподнятую всхолмленную </w:t>
      </w:r>
      <w:r>
        <w:rPr>
          <w:rStyle w:val="StrongEmphasis"/>
          <w:b w:val="0"/>
          <w:bCs w:val="0"/>
          <w:color w:val="000000"/>
        </w:rPr>
        <w:t>равнину с множеством балок и оврагов. По территории муниципального образования протекают ручьи подпитывающие реку Полная.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Преобладающие почвы черноземные. Климат континентальный. По характеру растительности муниципальное образование относится к лесостепной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зоне. Леса в основном лиственные. Что касается наличия полезных ископаемых, то месторождений полезных ископаемых к настоящему времени не выявлено.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экономики муниципального образования «Паникинский сельсовет» относительно невысокий.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 является дотационным субъектом бюджетных отношений в Курской области.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производственными направлениями предприятий, функционирующих на территории муниципального образования, является производство сельскохозяйственной пр</w:t>
      </w:r>
      <w:r>
        <w:rPr>
          <w:rFonts w:ascii="Times New Roman" w:eastAsia="Times New Roman" w:hAnsi="Times New Roman" w:cs="Times New Roman"/>
          <w:sz w:val="24"/>
          <w:szCs w:val="24"/>
        </w:rPr>
        <w:t>одукц</w:t>
      </w:r>
      <w:bookmarkStart w:id="0" w:name="_Toc336507653"/>
      <w:r>
        <w:rPr>
          <w:rFonts w:ascii="Times New Roman" w:eastAsia="Times New Roman" w:hAnsi="Times New Roman" w:cs="Times New Roman"/>
          <w:sz w:val="24"/>
          <w:szCs w:val="24"/>
        </w:rPr>
        <w:t>ии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муниципального образования по состоянию на 01.12.2019 года составила 1252 человек  </w:t>
      </w:r>
      <w:r>
        <w:rPr>
          <w:rFonts w:ascii="Times New Roman" w:hAnsi="Times New Roman" w:cs="Times New Roman"/>
          <w:sz w:val="24"/>
          <w:szCs w:val="24"/>
        </w:rPr>
        <w:t xml:space="preserve">или 8,9 % жителей Медвенского района,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662 человек трудоспособного возраста, 352 человек пенсионеров, 238 человек – дети.  </w:t>
      </w:r>
      <w:r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состав семьи – 3 человека. По состоянию на 01.12.2019 года на территории сельсовета проживало 23 многодетные семьи.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Возрастная структура населения Паникинского сельсовета относится к регрессивному типу, т.к. численность населения старше трудоспособного во</w:t>
      </w:r>
      <w:r>
        <w:rPr>
          <w:rFonts w:ascii="Times New Roman" w:eastAsia="Times New Roman" w:hAnsi="Times New Roman" w:cs="Times New Roman"/>
          <w:sz w:val="24"/>
          <w:szCs w:val="24"/>
        </w:rPr>
        <w:t>зраста превышает численность детей в 1,5 раза (на начало 2019 года).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Коэффициент демографической нагрузки на трудоспособное население в населенных пунктах в 2019 году составил 0,89, что незначительно превышает данный показатель по Курской области.</w:t>
      </w:r>
    </w:p>
    <w:p w:rsidR="00EF0C00" w:rsidRDefault="00196571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услови</w:t>
      </w:r>
      <w:r>
        <w:rPr>
          <w:rFonts w:ascii="Times New Roman" w:hAnsi="Times New Roman" w:cs="Times New Roman"/>
          <w:color w:val="000000"/>
          <w:sz w:val="24"/>
          <w:szCs w:val="24"/>
        </w:rPr>
        <w:t>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Паникинского сельсовета. За следующие 5 лет сокращение численности составит 8,7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%. В 2025 году число жителей сельсовета достигнет 1187</w:t>
      </w:r>
      <w:r>
        <w:rPr>
          <w:rStyle w:val="31"/>
          <w:rFonts w:eastAsia="Calibri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 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производственными направлениями предприятий, функционирующих на территории МО «Паникинский сельсовет» Медвенского района Курской области, являются сельское хозяйство.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МО «Паникин</w:t>
      </w:r>
      <w:r>
        <w:rPr>
          <w:rFonts w:ascii="Times New Roman" w:hAnsi="Times New Roman" w:cs="Times New Roman"/>
          <w:sz w:val="24"/>
          <w:szCs w:val="24"/>
        </w:rPr>
        <w:t xml:space="preserve">ский сельсовет» Медвенского района Курской области развита социальная инфраструктура: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общеобразовательная школа, детский сад, сельский Дом культуры, библиотека, фельдшерско-акушерский пункт, почтовое отделение,  </w:t>
      </w:r>
      <w:r>
        <w:rPr>
          <w:rFonts w:ascii="Times New Roman" w:hAnsi="Times New Roman" w:cs="Times New Roman"/>
          <w:sz w:val="24"/>
          <w:szCs w:val="24"/>
        </w:rPr>
        <w:t>предприятия обслуживающей сферы вклю</w:t>
      </w:r>
      <w:r>
        <w:rPr>
          <w:rFonts w:ascii="Times New Roman" w:hAnsi="Times New Roman" w:cs="Times New Roman"/>
          <w:sz w:val="24"/>
          <w:szCs w:val="24"/>
        </w:rPr>
        <w:t>чают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торговые точки.</w:t>
      </w:r>
    </w:p>
    <w:p w:rsidR="00EF0C00" w:rsidRDefault="00196571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состоянию на 01.01.2019 г., на территории Паникинского сельсовета расположено 603 жилых дома,  30 домов по 2 квартиры (блокированной застройки) и 2 дома по 3 квартиры (блокированной застройки). Общая площадь жилищного фонда,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составляет 38,1 тыс. кв. м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sz w:val="24"/>
          <w:szCs w:val="24"/>
          <w:lang w:eastAsia="ar-SA"/>
        </w:rPr>
        <w:t>Большинство жилых помещений в муниципальном образовании «Паникинский сельсовет» имеют износ от 40 до 70%.</w:t>
      </w:r>
      <w:r>
        <w:rPr>
          <w:rFonts w:ascii="Times New Roman" w:eastAsia="Arial-BoldMT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Arial-BoldMT" w:hAnsi="Times New Roman" w:cs="Times New Roman"/>
          <w:sz w:val="24"/>
          <w:szCs w:val="24"/>
          <w:lang w:eastAsia="ar-SA"/>
        </w:rPr>
        <w:t>Обеспеченность жилой площадью на одного человека в муниципальном образовании на 01.12.2019 составляет 30,4 м</w:t>
      </w:r>
      <w:r>
        <w:rPr>
          <w:rFonts w:ascii="Times New Roman" w:eastAsia="Arial-BoldMT" w:hAnsi="Times New Roman" w:cs="Times New Roman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на человека.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жилищно-коммунального хозяйства муниципального образования «Паникинский сельсовет»</w:t>
      </w: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3.1.Объекты коммунальной инфраструктуры жилищно-коммунального комплекса муниципального образования «Паникинский сельсовет» Медвенского района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5"/>
        <w:gridCol w:w="4252"/>
        <w:gridCol w:w="1134"/>
        <w:gridCol w:w="3427"/>
      </w:tblGrid>
      <w:tr w:rsidR="00EF0C00" w:rsidTr="00EF0C0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tabs>
                <w:tab w:val="left" w:pos="44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3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ед./кв.м</w:t>
            </w:r>
          </w:p>
        </w:tc>
        <w:tc>
          <w:tcPr>
            <w:tcW w:w="3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633/38100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3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Водозаборов - 6 шт.</w:t>
            </w:r>
          </w:p>
          <w:p w:rsidR="00EF0C00" w:rsidRDefault="00196571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Водозаборных скважин – 7 шт.</w:t>
            </w:r>
          </w:p>
          <w:p w:rsidR="00EF0C00" w:rsidRDefault="00196571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водонапорных башен – 6 шт.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EF0C00"/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Водозаборов - 6 шт.</w:t>
            </w:r>
          </w:p>
          <w:p w:rsidR="00EF0C00" w:rsidRDefault="00196571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Водозаборных скважин –7 шт.</w:t>
            </w:r>
          </w:p>
          <w:p w:rsidR="00EF0C00" w:rsidRDefault="00196571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водонапорных башен – 6 шт.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Газопроводные сети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3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сети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3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</w:tbl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3.2.Объекты социальной сферы, обслуживаемые предприятиями и организациями жилищно-коммунального </w:t>
      </w:r>
      <w:r>
        <w:rPr>
          <w:rFonts w:ascii="Times New Roman" w:hAnsi="Times New Roman" w:cs="Times New Roman"/>
          <w:b/>
          <w:sz w:val="24"/>
          <w:szCs w:val="24"/>
        </w:rPr>
        <w:t>комплекса муниципального образования «Паникинский сельсовет»Медвенского района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5758"/>
        <w:gridCol w:w="1442"/>
        <w:gridCol w:w="1613"/>
      </w:tblGrid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управления образования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управления культуры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3.3.Перечень и </w:t>
      </w:r>
      <w:r>
        <w:rPr>
          <w:rFonts w:ascii="Times New Roman" w:hAnsi="Times New Roman" w:cs="Times New Roman"/>
          <w:b/>
          <w:sz w:val="24"/>
          <w:szCs w:val="24"/>
        </w:rPr>
        <w:t>наименование предприятий и организаций жилищно-коммунального комплекса муниципального образования «Паникинский сельсовет»Медвенского района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Ind w:w="-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5218"/>
        <w:gridCol w:w="3822"/>
      </w:tblGrid>
      <w:tr w:rsidR="00EF0C00" w:rsidTr="00EF0C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«Водоснабжение Медвенского района»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Водоснабжение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«Экопол»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утилизация ТБО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филиал ОАО «МРСК Центр» ОАО «Курскэнерго».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Курск».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</w:tbl>
    <w:p w:rsidR="00EF0C00" w:rsidRDefault="00196571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Характеристика системы водоснабжения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«Паникинский сельсовет» Медвенского района Курской </w:t>
      </w:r>
      <w:r>
        <w:rPr>
          <w:rFonts w:ascii="Times New Roman" w:hAnsi="Times New Roman" w:cs="Times New Roman"/>
          <w:b/>
          <w:sz w:val="24"/>
          <w:szCs w:val="24"/>
        </w:rPr>
        <w:t>области.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Характеристика водопроводных объектов.</w:t>
      </w:r>
    </w:p>
    <w:p w:rsidR="00EF0C00" w:rsidRDefault="00196571">
      <w:pPr>
        <w:pStyle w:val="4"/>
        <w:shd w:val="clear" w:color="auto" w:fill="FFFFFF"/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4"/>
          <w:szCs w:val="24"/>
        </w:rPr>
        <w:t>Централизованное холодное водоснабжение муниципального образования «Паникинский сельсовет» Медвенского района Курской области осуществляет Автономная некоммерческая организация по предоставлению услуг в</w:t>
      </w:r>
      <w:r>
        <w:rPr>
          <w:rFonts w:ascii="Times New Roman" w:hAnsi="Times New Roman"/>
          <w:sz w:val="24"/>
          <w:szCs w:val="24"/>
        </w:rPr>
        <w:t xml:space="preserve"> сфере жилищно-коммунального хозяйства на территории Медвенского района на хозяйственно-питьевые нужды, противопожарные и производственные цели и полив. </w:t>
      </w:r>
      <w:r>
        <w:rPr>
          <w:rFonts w:ascii="Times New Roman" w:hAnsi="Times New Roman" w:cs="Times New Roman"/>
          <w:sz w:val="24"/>
          <w:szCs w:val="24"/>
        </w:rPr>
        <w:t>Хозяйственно-питьевое и производственное водоснабжение муниципального образования осуществляется за счё</w:t>
      </w:r>
      <w:r>
        <w:rPr>
          <w:rFonts w:ascii="Times New Roman" w:hAnsi="Times New Roman" w:cs="Times New Roman"/>
          <w:sz w:val="24"/>
          <w:szCs w:val="24"/>
        </w:rPr>
        <w:t>т подземных вод. Водоснабжение осуществляется из артезианских скважин. Подача воды производится электрическими насосами производительностью 6– 10 куб.м/час с накоплением в башнях Рожновского и передачей потребителям по сетям в т.ч. и на водозаборные колонк</w:t>
      </w:r>
      <w:r>
        <w:rPr>
          <w:rFonts w:ascii="Times New Roman" w:hAnsi="Times New Roman" w:cs="Times New Roman"/>
          <w:sz w:val="24"/>
          <w:szCs w:val="24"/>
        </w:rPr>
        <w:t>и.  Имеются следующие объекты водоснабжения:</w:t>
      </w:r>
    </w:p>
    <w:p w:rsidR="00EF0C00" w:rsidRDefault="0019657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Водозаборных скважин – 7 шт.</w:t>
      </w:r>
    </w:p>
    <w:p w:rsidR="00EF0C00" w:rsidRDefault="0019657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водонапорных башен – 6 шт.</w:t>
      </w:r>
    </w:p>
    <w:p w:rsidR="00EF0C00" w:rsidRDefault="0019657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водопроводных сетей – 24,2 км.</w:t>
      </w:r>
    </w:p>
    <w:p w:rsidR="00EF0C00" w:rsidRDefault="00196571">
      <w:pPr>
        <w:pStyle w:val="a7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Таблица. Характеристика системы водоснабжения сельсовета.</w:t>
      </w:r>
    </w:p>
    <w:tbl>
      <w:tblPr>
        <w:tblW w:w="9958" w:type="dxa"/>
        <w:tblInd w:w="-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815"/>
        <w:gridCol w:w="1134"/>
        <w:gridCol w:w="1889"/>
        <w:gridCol w:w="1493"/>
        <w:gridCol w:w="1526"/>
        <w:gridCol w:w="1506"/>
      </w:tblGrid>
      <w:tr w:rsidR="00EF0C00" w:rsidTr="00EF0C0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EF0C00" w:rsidRDefault="0019657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  <w:p w:rsidR="00EF0C00" w:rsidRDefault="0019657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населённого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Артезианские скважины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Длина </w:t>
            </w:r>
            <w:r>
              <w:rPr>
                <w:rFonts w:ascii="Times New Roman" w:eastAsia="Times New Roman" w:hAnsi="Times New Roman"/>
                <w:color w:val="000000"/>
              </w:rPr>
              <w:t>маги-стрального водопровода, км/диаметр, мм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башен Рожновского, шт./производительность, мЗ/час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</w:t>
            </w:r>
          </w:p>
          <w:p w:rsidR="00EF0C00" w:rsidRDefault="0019657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шахтных</w:t>
            </w:r>
          </w:p>
          <w:p w:rsidR="00EF0C00" w:rsidRDefault="0019657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колодцев, смотровых ям,</w:t>
            </w:r>
          </w:p>
          <w:p w:rsidR="00EF0C00" w:rsidRDefault="0019657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шт.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EF0C00"/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пункта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количество,</w:t>
            </w:r>
          </w:p>
          <w:p w:rsidR="00EF0C00" w:rsidRDefault="0019657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производительность, мЗ/час</w:t>
            </w: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EF0C0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EF0C00"/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EF0C00"/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с.Паники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15,3/55-100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5/10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с.Драчевка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12,4/100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EF0C00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Garamond" w:hAnsi="Times New Roman"/>
                <w:color w:val="000000"/>
              </w:rPr>
            </w:pPr>
            <w:r>
              <w:rPr>
                <w:rFonts w:ascii="Times New Roman" w:eastAsia="Garamond" w:hAnsi="Times New Roman"/>
                <w:color w:val="000000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х.Красный Кут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0C00" w:rsidRDefault="00196571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</w:tbl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</w:t>
      </w:r>
      <w:r>
        <w:rPr>
          <w:rFonts w:ascii="Times New Roman" w:hAnsi="Times New Roman" w:cs="Times New Roman"/>
          <w:sz w:val="24"/>
          <w:szCs w:val="24"/>
        </w:rPr>
        <w:t>приусадебных участков).</w:t>
      </w:r>
    </w:p>
    <w:p w:rsidR="00EF0C00" w:rsidRDefault="00196571">
      <w:pPr>
        <w:pStyle w:val="4"/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скважин увеличивает вероятность исчерпывания дебита.</w:t>
      </w:r>
    </w:p>
    <w:p w:rsidR="00EF0C00" w:rsidRDefault="0019657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Водопроводные объекты</w:t>
      </w:r>
    </w:p>
    <w:p w:rsidR="00EF0C00" w:rsidRDefault="00EF0C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92" w:type="dxa"/>
        <w:tblInd w:w="-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50"/>
        <w:gridCol w:w="3342"/>
      </w:tblGrid>
      <w:tr w:rsidR="00EF0C00" w:rsidTr="00EF0C00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Башни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EF0C00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Башня МТФ №1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Водопроводные сети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EF0C00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0,2 км ул.Молодежная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Водопровод-1 (0,5 км ул.Молодежная)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</w:pPr>
            <w:r>
              <w:rPr>
                <w:rFonts w:ascii="Times New Roman" w:hAnsi="Times New Roman"/>
              </w:rPr>
              <w:t>Водопровод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-3 (0,6 км ул.Коптевка)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</w:pPr>
            <w:r>
              <w:rPr>
                <w:rFonts w:ascii="Times New Roman" w:hAnsi="Times New Roman"/>
              </w:rPr>
              <w:t>Водопровод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-2 (3,3 км ул.5-я бригада)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</w:pPr>
            <w:r>
              <w:rPr>
                <w:rFonts w:ascii="Times New Roman" w:hAnsi="Times New Roman"/>
              </w:rPr>
              <w:t>Водопровод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-4 с водонапорной башней (3,8 км с.Драчевка)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с.Драчевка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</w:pPr>
            <w:r>
              <w:rPr>
                <w:rFonts w:ascii="Times New Roman" w:hAnsi="Times New Roman"/>
              </w:rPr>
              <w:t>Водопровод</w:t>
            </w:r>
            <w:r>
              <w:rPr>
                <w:rFonts w:ascii="Times New Roman" w:eastAsia="Times New Roman" w:hAnsi="Times New Roman" w:cs="Times New Roman"/>
              </w:rPr>
              <w:t xml:space="preserve"> — бр.2 с водонапорной башней (3,8 км 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с.Драчевка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</w:pPr>
            <w:r>
              <w:rPr>
                <w:rFonts w:ascii="Times New Roman" w:hAnsi="Times New Roman"/>
              </w:rPr>
              <w:t>Водопровод</w:t>
            </w:r>
            <w:r>
              <w:rPr>
                <w:rFonts w:ascii="Times New Roman" w:eastAsia="Times New Roman" w:hAnsi="Times New Roman" w:cs="Times New Roman"/>
              </w:rPr>
              <w:t xml:space="preserve"> -бр.№7 (3,7 км ул.6-я бригада)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</w:pPr>
            <w:r>
              <w:rPr>
                <w:rFonts w:ascii="Times New Roman" w:hAnsi="Times New Roman"/>
              </w:rPr>
              <w:t>Водопровод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-бр№1 (5,1 км ул.1,3 бригада)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одопроводная сеть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EF0C00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одоснабжение д.Драчевка (2,8 км д.Драчевка)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с.Драчевка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Скважины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EF0C00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Скважина-2 (пионерский лагерь)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Скважина-3 (нетельная)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Скважина-4 (ул.Молодежная)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Скважина-5 (ул.Молодежная)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Паники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бр.№2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Драчевка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Скважина МТФ</w:t>
            </w:r>
            <w:r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Драчевка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EF0C00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EF0C00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Колодцы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EF0C00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5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Колодец бр.№2</w:t>
            </w:r>
          </w:p>
        </w:tc>
        <w:tc>
          <w:tcPr>
            <w:tcW w:w="33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C00" w:rsidRDefault="0019657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с.Драчевка</w:t>
            </w:r>
          </w:p>
        </w:tc>
      </w:tr>
    </w:tbl>
    <w:p w:rsidR="00EF0C00" w:rsidRDefault="00196571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Перспективы </w:t>
      </w:r>
      <w:bookmarkStart w:id="1" w:name="_GoBack"/>
      <w:bookmarkEnd w:id="1"/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развития схемы водоснабжения муниципального образования «Паникинский сельсовет» Медвенского района Курской области в период 2017-2025 годов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Для обеспечения комфортной среды проживания </w:t>
      </w:r>
      <w:r>
        <w:rPr>
          <w:rFonts w:ascii="Times New Roman" w:eastAsia="ArialMT" w:hAnsi="Times New Roman" w:cs="Times New Roman"/>
          <w:sz w:val="24"/>
          <w:szCs w:val="24"/>
        </w:rPr>
        <w:t>населения муниципального образования «Паникинский сельсовет» генеральным планом предлагается обеспечение населения полностью централизованным водоснабжением.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водопотребления и расчетные расходы воды питьевого качества.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Удельное среднесуточное </w:t>
      </w:r>
      <w:r>
        <w:rPr>
          <w:rFonts w:ascii="Times New Roman" w:hAnsi="Times New Roman"/>
          <w:sz w:val="24"/>
          <w:szCs w:val="24"/>
        </w:rPr>
        <w:t xml:space="preserve">водопотребление на одного жителя принято в соответствии с региональными нормативами градостроительного проектирования Курской области (Постановление администрации Курской области №577-па от 15.11.2011 г.)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очередь в объеме 73 л./сутки, на расчетный сро</w:t>
      </w:r>
      <w:r>
        <w:rPr>
          <w:rFonts w:ascii="Times New Roman" w:hAnsi="Times New Roman"/>
          <w:sz w:val="24"/>
          <w:szCs w:val="24"/>
        </w:rPr>
        <w:t>к - 78 л./сутки.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Удельное водопотребление включает расходы воды на хозяйственно-питьевые нужды в жилых и общественных зданиях.</w:t>
      </w:r>
    </w:p>
    <w:p w:rsidR="00EF0C00" w:rsidRDefault="00196571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Среднесуточное потребление воды (за поливочный сезон) на поливку в расчете на одного жителя учтено в количестве 50 л в сутки на</w:t>
      </w:r>
      <w:r>
        <w:rPr>
          <w:rFonts w:ascii="Times New Roman" w:hAnsi="Times New Roman"/>
          <w:sz w:val="24"/>
          <w:szCs w:val="24"/>
        </w:rPr>
        <w:t xml:space="preserve"> человека. Численность населения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очередь и расчетный срок прогнозируется на уровне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1280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1205 </w:t>
      </w:r>
      <w:r>
        <w:rPr>
          <w:rFonts w:ascii="Times New Roman" w:hAnsi="Times New Roman"/>
          <w:sz w:val="24"/>
          <w:szCs w:val="24"/>
        </w:rPr>
        <w:t>человек, соответственно.</w:t>
      </w:r>
    </w:p>
    <w:p w:rsidR="00EF0C00" w:rsidRDefault="00196571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Таблица. Расчет среднесуточного водопотребления на I очередь и расчетный срок.</w:t>
      </w:r>
    </w:p>
    <w:tbl>
      <w:tblPr>
        <w:tblW w:w="958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7"/>
        <w:gridCol w:w="852"/>
        <w:gridCol w:w="1275"/>
        <w:gridCol w:w="710"/>
        <w:gridCol w:w="992"/>
        <w:gridCol w:w="852"/>
        <w:gridCol w:w="706"/>
        <w:gridCol w:w="852"/>
        <w:gridCol w:w="826"/>
      </w:tblGrid>
      <w:tr w:rsidR="00EF0C00" w:rsidTr="00EF0C0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на 01.01.19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жителей, чел.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Норма водопотребления, л/сут. чел.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Суточный расход воды населением,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/сут.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EF0C00"/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жителей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потребление воды в месяц,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12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12" w:vert="1" w:vertCompress="1"/>
              </w:rPr>
              <w:t>I очередь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11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11" w:vert="1" w:vertCompress="1"/>
              </w:rPr>
              <w:t>Расчетный срок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10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10" w:vert="1" w:vertCompress="1"/>
              </w:rPr>
              <w:t>I очередь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09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09" w:vert="1" w:vertCompress="1"/>
              </w:rPr>
              <w:t>Расчетный срок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08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08" w:vert="1" w:vertCompress="1"/>
              </w:rPr>
              <w:t>I очередь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07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4507" w:vert="1" w:vertCompress="1"/>
              </w:rPr>
              <w:t>Расчетный срок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Неучтенные расходы включая нужды промышленности (10% общего водопотребления)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60,2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164,5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163,6</w:t>
            </w:r>
          </w:p>
        </w:tc>
      </w:tr>
    </w:tbl>
    <w:p w:rsidR="00EF0C00" w:rsidRDefault="00EF0C00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0C00" w:rsidRDefault="00196571">
      <w:pPr>
        <w:pStyle w:val="a7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Таблица. Расчет максимального расхода воды на I очередь и расчетный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срок.</w:t>
      </w:r>
    </w:p>
    <w:tbl>
      <w:tblPr>
        <w:tblW w:w="958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1"/>
        <w:gridCol w:w="4298"/>
        <w:gridCol w:w="1424"/>
        <w:gridCol w:w="1654"/>
        <w:gridCol w:w="1465"/>
      </w:tblGrid>
      <w:tr w:rsidR="00EF0C00" w:rsidTr="00EF0C0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Расчётный срок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 очередь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Среднесуточный расход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164,5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Коэффициент суточной неравномерности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EF0C0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Максимальный суточный расход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часовой расход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6,81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6,94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Коэффициент часовой неравномерности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EF0C0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2,31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Максимальный часовой расход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Максимальный секундный расход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л/сек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C00" w:rsidRDefault="0019657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0,26</w:t>
            </w:r>
          </w:p>
        </w:tc>
      </w:tr>
    </w:tbl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Необходимые потребности в воде на расчетный срок могут быть обеспечены от водозаборных </w:t>
      </w:r>
      <w:r>
        <w:rPr>
          <w:rFonts w:ascii="Times New Roman" w:hAnsi="Times New Roman"/>
          <w:sz w:val="24"/>
          <w:szCs w:val="24"/>
        </w:rPr>
        <w:t>сооружений производительностью 460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/сутки.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участках с большой степенью износа предлагается вводить постепенную замену старого трубопровода новым, современным. Замену следует осуществлять с использованием полимерных труб, которые имеют повышенный срок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службы до 50 лет.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bookmarkStart w:id="2" w:name="_Toc279690806"/>
      <w:bookmarkStart w:id="3" w:name="_Toc279690063"/>
      <w:r>
        <w:rPr>
          <w:rFonts w:ascii="Times New Roman" w:hAnsi="Times New Roman" w:cs="Times New Roman"/>
          <w:b/>
          <w:sz w:val="24"/>
          <w:szCs w:val="24"/>
        </w:rPr>
        <w:t>Расходы воды на пожаротушение</w:t>
      </w:r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0C00" w:rsidRDefault="00196571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Противопожарный водопровод принимается объединенным с хозяйственно-питьевым. Расход  воды для обеспечения пожаротушения устанавливаются в зависимости от численности населенного пункта согласно СНиП </w:t>
      </w:r>
      <w:r>
        <w:rPr>
          <w:rFonts w:ascii="Times New Roman" w:hAnsi="Times New Roman"/>
          <w:sz w:val="24"/>
          <w:szCs w:val="24"/>
        </w:rPr>
        <w:t>2.04.02-84 «Водоснабжение. Наружные сети и сооружения».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расчета расхода воды на наружное пожаротушение принят один одновременный пожар с расходом воды 5 л/сек. Продолжительность тушения пожара – 3 часа. Учитывая вышеизложенное, потребный расход воды н</w:t>
      </w:r>
      <w:r>
        <w:rPr>
          <w:rFonts w:ascii="Times New Roman" w:hAnsi="Times New Roman" w:cs="Times New Roman"/>
          <w:sz w:val="24"/>
          <w:szCs w:val="24"/>
        </w:rPr>
        <w:t>а пожаротушение на I очередь расчетный срок строительства составит::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00">
        <w:rPr>
          <w:rFonts w:ascii="Times New Roman" w:hAnsi="Times New Roman" w:cs="Times New Roman"/>
          <w:sz w:val="24"/>
          <w:szCs w:val="24"/>
        </w:rPr>
        <w:object w:dxaOrig="26400" w:dyaOrig="7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109.5pt;height:31pt;visibility:visible;mso-wrap-style:square" o:ole="">
            <v:imagedata r:id="rId6" o:title="OLE-объект"/>
          </v:shape>
          <o:OLEObject Type="Embed" ProgID="Unknown" ShapeID="Объект1" DrawAspect="Content" ObjectID="_1755339394" r:id="rId7"/>
        </w:objec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восстановления пожарного объема воды должен быть не более 72 часов.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Аварийный запас воды должен обеспечивать производственные нужды по аварийному гра</w:t>
      </w:r>
      <w:r>
        <w:rPr>
          <w:rFonts w:ascii="Times New Roman" w:hAnsi="Times New Roman" w:cs="Times New Roman"/>
          <w:sz w:val="24"/>
          <w:szCs w:val="24"/>
        </w:rPr>
        <w:t>фику и хозяйственно-питьевые нужды в размере 70% от расчетного расхода в течение 12 часов.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Предлагается предусмотреть следующие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очередь 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-заамена/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перекладка ветхих водопроводных сетей с износом 80-95% с заменой трубопроводов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полиэтиленовые в с. Паники </w:t>
      </w:r>
      <w:r>
        <w:rPr>
          <w:rFonts w:ascii="Times New Roman" w:hAnsi="Times New Roman" w:cs="Times New Roman"/>
          <w:sz w:val="24"/>
          <w:szCs w:val="24"/>
        </w:rPr>
        <w:t>(ул. 5-я бригада- 0,5 км, ул. 1-я бригада – 1,5 км);</w:t>
      </w: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прокладку уличного водопровода на новых территориях жилой и общественно-деловой застройки (с.Драчевка)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Ожидаемые результаты от реализации мероприятий схемы </w:t>
      </w:r>
      <w:r>
        <w:rPr>
          <w:rFonts w:ascii="Times New Roman" w:hAnsi="Times New Roman" w:cs="Times New Roman"/>
          <w:b/>
          <w:sz w:val="24"/>
          <w:szCs w:val="24"/>
        </w:rPr>
        <w:t>водоснабжения:</w:t>
      </w:r>
    </w:p>
    <w:p w:rsidR="00EF0C00" w:rsidRDefault="00196571">
      <w:pPr>
        <w:pStyle w:val="ConsPlusNonformat"/>
        <w:widowControl/>
        <w:ind w:firstLine="709"/>
        <w:jc w:val="both"/>
      </w:pPr>
      <w:r>
        <w:rPr>
          <w:rFonts w:ascii="Times New Roman" w:eastAsia="Arial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Повышение надежности функционирования систем водоснабжения муниципального образования «Паникинский сельсовет»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коммунальных услуг.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Снижение уровня износа объектов водоснабжения; ликвидация аварийных</w:t>
      </w:r>
      <w:r>
        <w:rPr>
          <w:rFonts w:ascii="Times New Roman" w:hAnsi="Times New Roman" w:cs="Times New Roman"/>
          <w:sz w:val="24"/>
          <w:szCs w:val="24"/>
        </w:rPr>
        <w:t xml:space="preserve"> и полностью изношенных объектов водоснабжения.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Улучшение экологической ситуации на территории муниципального образования «Паникинский сельсовет».</w:t>
      </w:r>
    </w:p>
    <w:p w:rsidR="00EF0C00" w:rsidRDefault="0019657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привлечения средств внебюджетных источников (в том числе средств час</w:t>
      </w:r>
      <w:r>
        <w:rPr>
          <w:rFonts w:ascii="Times New Roman" w:hAnsi="Times New Roman" w:cs="Times New Roman"/>
          <w:sz w:val="24"/>
          <w:szCs w:val="24"/>
        </w:rPr>
        <w:t>тных инвесторов, кредитных средств и личных средств граждан) с целью финансирования проектов модернизации и строительства объектов водоснабжения.</w:t>
      </w:r>
    </w:p>
    <w:p w:rsidR="00EF0C00" w:rsidRDefault="00EF0C00">
      <w:pPr>
        <w:pStyle w:val="Standard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EF0C00" w:rsidRDefault="001965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EF0C00" w:rsidRDefault="001965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реализации мероприятий Программы комплексного развития систем коммунальной инфраструктуры муниц</w:t>
      </w:r>
      <w:r>
        <w:rPr>
          <w:rFonts w:ascii="Times New Roman" w:hAnsi="Times New Roman" w:cs="Times New Roman"/>
          <w:b/>
          <w:sz w:val="24"/>
          <w:szCs w:val="24"/>
        </w:rPr>
        <w:t>ипального образования «Паникинский сельсовет» Медвенского района Курской области на период 2017-2025гг.</w:t>
      </w:r>
    </w:p>
    <w:p w:rsidR="00EF0C00" w:rsidRDefault="00EF0C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52"/>
        <w:gridCol w:w="762"/>
        <w:gridCol w:w="760"/>
        <w:gridCol w:w="761"/>
        <w:gridCol w:w="762"/>
        <w:gridCol w:w="761"/>
        <w:gridCol w:w="760"/>
        <w:gridCol w:w="761"/>
        <w:gridCol w:w="762"/>
        <w:gridCol w:w="765"/>
      </w:tblGrid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33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609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Затраты по реализации мероприятий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33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/>
        </w:tc>
        <w:tc>
          <w:tcPr>
            <w:tcW w:w="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/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c>
          <w:tcPr>
            <w:tcW w:w="4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1.Водоснабжение</w:t>
            </w:r>
          </w:p>
        </w:tc>
        <w:tc>
          <w:tcPr>
            <w:tcW w:w="6092" w:type="dxa"/>
            <w:gridSpan w:val="8"/>
          </w:tcPr>
          <w:p w:rsidR="00EF0C00" w:rsidRDefault="00EF0C00">
            <w:pPr>
              <w:pStyle w:val="Standard"/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перекладка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ветхих водопроводных сетей с износом 80-95% с заменой трубопроводов на полиэтиленовые в с. Паники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(ул. 5-я бригада- 0,5 км, ул. 1-я бригада – 1,5 км)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3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/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обеспечение территорий населенных пунктов резервной емкостью для целей </w:t>
            </w:r>
            <w:r>
              <w:rPr>
                <w:rFonts w:ascii="Times New Roman" w:hAnsi="Times New Roman" w:cs="Times New Roman"/>
              </w:rPr>
              <w:t>противопожарной безопасности 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F0C00" w:rsidRDefault="00196571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с.Драчевка.</w:t>
            </w: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/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00" w:rsidTr="00EF0C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3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/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1965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00" w:rsidRDefault="00EF0C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C00" w:rsidRDefault="00EF0C00">
      <w:pPr>
        <w:pStyle w:val="Standard"/>
        <w:spacing w:after="0" w:line="240" w:lineRule="auto"/>
        <w:jc w:val="center"/>
      </w:pPr>
    </w:p>
    <w:sectPr w:rsidR="00EF0C00" w:rsidSect="00EF0C0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71" w:rsidRDefault="00196571" w:rsidP="00EF0C00">
      <w:pPr>
        <w:spacing w:after="0" w:line="240" w:lineRule="auto"/>
      </w:pPr>
      <w:r>
        <w:separator/>
      </w:r>
    </w:p>
  </w:endnote>
  <w:endnote w:type="continuationSeparator" w:id="0">
    <w:p w:rsidR="00196571" w:rsidRDefault="00196571" w:rsidP="00EF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Arial-BoldMT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, Arial, Verdana, sans-se"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71" w:rsidRDefault="00196571" w:rsidP="00EF0C00">
      <w:pPr>
        <w:spacing w:after="0" w:line="240" w:lineRule="auto"/>
      </w:pPr>
      <w:r w:rsidRPr="00EF0C00">
        <w:rPr>
          <w:color w:val="000000"/>
        </w:rPr>
        <w:separator/>
      </w:r>
    </w:p>
  </w:footnote>
  <w:footnote w:type="continuationSeparator" w:id="0">
    <w:p w:rsidR="00196571" w:rsidRDefault="00196571" w:rsidP="00EF0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C00"/>
    <w:rsid w:val="00196571"/>
    <w:rsid w:val="00B321E8"/>
    <w:rsid w:val="00EF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0C00"/>
    <w:pPr>
      <w:widowControl/>
    </w:pPr>
    <w:rPr>
      <w:lang w:eastAsia="ru-RU"/>
    </w:rPr>
  </w:style>
  <w:style w:type="paragraph" w:styleId="a3">
    <w:name w:val="Title"/>
    <w:basedOn w:val="Standard"/>
    <w:next w:val="Textbody"/>
    <w:rsid w:val="00EF0C0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EF0C00"/>
    <w:pPr>
      <w:spacing w:after="120"/>
    </w:pPr>
  </w:style>
  <w:style w:type="paragraph" w:styleId="a4">
    <w:name w:val="Subtitle"/>
    <w:basedOn w:val="a3"/>
    <w:next w:val="Textbody"/>
    <w:rsid w:val="00EF0C00"/>
    <w:pPr>
      <w:jc w:val="center"/>
    </w:pPr>
    <w:rPr>
      <w:i/>
      <w:iCs/>
    </w:rPr>
  </w:style>
  <w:style w:type="paragraph" w:styleId="a5">
    <w:name w:val="List"/>
    <w:basedOn w:val="Textbody"/>
    <w:rsid w:val="00EF0C00"/>
    <w:rPr>
      <w:rFonts w:cs="Mangal"/>
    </w:rPr>
  </w:style>
  <w:style w:type="paragraph" w:customStyle="1" w:styleId="Caption">
    <w:name w:val="Caption"/>
    <w:basedOn w:val="Standard"/>
    <w:rsid w:val="00EF0C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F0C00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EF0C00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6">
    <w:name w:val="List Paragraph"/>
    <w:basedOn w:val="Standard"/>
    <w:rsid w:val="00EF0C00"/>
  </w:style>
  <w:style w:type="paragraph" w:customStyle="1" w:styleId="consplusnormal">
    <w:name w:val="consplusnormal"/>
    <w:basedOn w:val="Standard"/>
    <w:rsid w:val="00EF0C00"/>
  </w:style>
  <w:style w:type="paragraph" w:customStyle="1" w:styleId="ConsPlusNonformat">
    <w:name w:val="ConsPlusNonformat"/>
    <w:rsid w:val="00EF0C00"/>
  </w:style>
  <w:style w:type="paragraph" w:styleId="3">
    <w:name w:val="Body Text Indent 3"/>
    <w:basedOn w:val="Standard"/>
    <w:rsid w:val="00EF0C00"/>
  </w:style>
  <w:style w:type="paragraph" w:customStyle="1" w:styleId="4">
    <w:name w:val="Основной текст (4)"/>
    <w:basedOn w:val="Standard"/>
    <w:rsid w:val="00EF0C00"/>
  </w:style>
  <w:style w:type="paragraph" w:styleId="a7">
    <w:name w:val="caption"/>
    <w:basedOn w:val="Standard"/>
    <w:next w:val="Standard"/>
    <w:rsid w:val="00EF0C0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eader">
    <w:name w:val="Header"/>
    <w:basedOn w:val="Standard"/>
    <w:rsid w:val="00EF0C00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Standard"/>
    <w:rsid w:val="00EF0C00"/>
  </w:style>
  <w:style w:type="paragraph" w:customStyle="1" w:styleId="TableContents">
    <w:name w:val="Table Contents"/>
    <w:basedOn w:val="Standard"/>
    <w:rsid w:val="00EF0C00"/>
    <w:pPr>
      <w:suppressLineNumbers/>
    </w:pPr>
  </w:style>
  <w:style w:type="paragraph" w:customStyle="1" w:styleId="TableHeading">
    <w:name w:val="Table Heading"/>
    <w:basedOn w:val="TableContents"/>
    <w:rsid w:val="00EF0C00"/>
    <w:pPr>
      <w:jc w:val="center"/>
    </w:pPr>
    <w:rPr>
      <w:b/>
      <w:bCs/>
    </w:rPr>
  </w:style>
  <w:style w:type="character" w:customStyle="1" w:styleId="30">
    <w:name w:val="Основной текст с отступом 3 Знак"/>
    <w:basedOn w:val="a0"/>
    <w:rsid w:val="00EF0C00"/>
  </w:style>
  <w:style w:type="character" w:customStyle="1" w:styleId="40">
    <w:name w:val="Основной текст (4)_"/>
    <w:basedOn w:val="a0"/>
    <w:rsid w:val="00EF0C00"/>
  </w:style>
  <w:style w:type="character" w:customStyle="1" w:styleId="12pt1pt">
    <w:name w:val="Основной текст + 12 pt;Интервал 1 pt"/>
    <w:basedOn w:val="a0"/>
    <w:rsid w:val="00EF0C00"/>
  </w:style>
  <w:style w:type="character" w:customStyle="1" w:styleId="a8">
    <w:name w:val="Верхний колонтитул Знак"/>
    <w:basedOn w:val="a0"/>
    <w:rsid w:val="00EF0C00"/>
  </w:style>
  <w:style w:type="character" w:customStyle="1" w:styleId="20">
    <w:name w:val="Заголовок 2 Знак"/>
    <w:basedOn w:val="a0"/>
    <w:rsid w:val="00EF0C00"/>
  </w:style>
  <w:style w:type="character" w:customStyle="1" w:styleId="a9">
    <w:name w:val="Основной текст_"/>
    <w:rsid w:val="00EF0C00"/>
  </w:style>
  <w:style w:type="character" w:customStyle="1" w:styleId="31">
    <w:name w:val="Основной текст (3) + Не курсив"/>
    <w:rsid w:val="00EF0C00"/>
  </w:style>
  <w:style w:type="character" w:customStyle="1" w:styleId="StrongEmphasis">
    <w:name w:val="Strong Emphasis"/>
    <w:basedOn w:val="a0"/>
    <w:rsid w:val="00EF0C00"/>
    <w:rPr>
      <w:b/>
      <w:bCs/>
    </w:rPr>
  </w:style>
  <w:style w:type="character" w:customStyle="1" w:styleId="NumberingSymbols">
    <w:name w:val="Numbering Symbols"/>
    <w:rsid w:val="00EF0C00"/>
  </w:style>
  <w:style w:type="character" w:customStyle="1" w:styleId="BulletSymbols">
    <w:name w:val="Bullet Symbols"/>
    <w:rsid w:val="00EF0C00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2652</Words>
  <Characters>15118</Characters>
  <Application>Microsoft Office Word</Application>
  <DocSecurity>0</DocSecurity>
  <Lines>125</Lines>
  <Paragraphs>35</Paragraphs>
  <ScaleCrop>false</ScaleCrop>
  <Company/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2019-12-28T11:34:00Z</cp:lastPrinted>
  <dcterms:created xsi:type="dcterms:W3CDTF">2023-09-04T10:30:00Z</dcterms:created>
  <dcterms:modified xsi:type="dcterms:W3CDTF">2023-09-04T10:30:00Z</dcterms:modified>
</cp:coreProperties>
</file>