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23" w:rsidRDefault="00D73031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8A0E23" w:rsidRDefault="00D7303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8A0E23" w:rsidRDefault="00D7303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A0E23" w:rsidRDefault="00D7303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8A0E23" w:rsidRDefault="00D7303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ПАНИКИНСКОГО СЕЛЬСОВЕТА</w:t>
      </w:r>
    </w:p>
    <w:p w:rsidR="008A0E23" w:rsidRDefault="008A0E2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E23" w:rsidRDefault="00D7303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A0E23" w:rsidRDefault="008A0E2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E23" w:rsidRDefault="008A0E23">
      <w:pPr>
        <w:pStyle w:val="Standard"/>
        <w:spacing w:after="0" w:line="240" w:lineRule="auto"/>
        <w:ind w:right="3826"/>
        <w:rPr>
          <w:rFonts w:ascii="Times New Roman" w:hAnsi="Times New Roman" w:cs="Times New Roman"/>
          <w:b/>
          <w:sz w:val="24"/>
          <w:szCs w:val="24"/>
        </w:rPr>
      </w:pPr>
    </w:p>
    <w:p w:rsidR="008A0E23" w:rsidRDefault="00D73031">
      <w:pPr>
        <w:pStyle w:val="Standard"/>
        <w:spacing w:after="0" w:line="240" w:lineRule="auto"/>
        <w:ind w:right="3401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порядке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формирования, утверждения и ведения плана закупок товаров, </w:t>
      </w:r>
      <w:r>
        <w:rPr>
          <w:rFonts w:ascii="Times New Roman" w:hAnsi="Times New Roman" w:cs="Times New Roman"/>
          <w:b/>
          <w:sz w:val="24"/>
          <w:szCs w:val="24"/>
        </w:rPr>
        <w:t>работ, услуг для обеспечения нужд Паникинского сельсовета Медвенского района Курской области</w:t>
      </w:r>
    </w:p>
    <w:p w:rsidR="008A0E23" w:rsidRDefault="008A0E23">
      <w:pPr>
        <w:pStyle w:val="Standard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E23" w:rsidRDefault="008A0E23">
      <w:pPr>
        <w:pStyle w:val="Standard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E23" w:rsidRDefault="00D73031">
      <w:pPr>
        <w:pStyle w:val="Standard"/>
        <w:tabs>
          <w:tab w:val="left" w:pos="840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03.07.2016 №321-ФЗ «О внесении изменений в отдельные законодательные акты Российской Федерации по вопросам закупок товаров,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работ, услуг для обеспечения государственных и муниципальных нужд и нужд отдельных видов юридических лиц», Постановлением Правительства Российской Федерации от 25.01.2017 №73 «О внесении изменений в некоторые акты Правительства Российской Федерации», 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сновании  протеста Прокуратуры Медвенского района от 23.03.2018 № 20-2018, </w:t>
      </w:r>
      <w:r>
        <w:rPr>
          <w:rFonts w:ascii="Times New Roman" w:hAnsi="Times New Roman" w:cs="Times New Roman"/>
          <w:sz w:val="28"/>
          <w:szCs w:val="28"/>
        </w:rPr>
        <w:t>Администрация Паникинского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ПОСТАНОВЛЯЕТ: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прилагаемый Порядок формирования, утверждения и ведения планов закупок товаров,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бот, услуг для обеспечения муниципальных нужд Паникинского сельсовета Медвенского района.</w:t>
      </w:r>
    </w:p>
    <w:p w:rsidR="008A0E23" w:rsidRDefault="00D73031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2.Постановление Администрации Паникинского сельсовета Медвенского района от 20</w:t>
      </w:r>
      <w:r>
        <w:rPr>
          <w:rFonts w:ascii="Times New Roman" w:hAnsi="Times New Roman" w:cs="Times New Roman"/>
          <w:sz w:val="28"/>
          <w:szCs w:val="28"/>
        </w:rPr>
        <w:t>.01.2016 года № 8-па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плана закупок </w:t>
      </w:r>
      <w:r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Паникинского сельсовета Медвенского района Курской области» признать утратившим силу.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2.Заместителю Главы Администрации Паникинского сельсовета Медвенского района (Т.С.Шпинькова)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 «Паникинский сельсовет»  Медвенского района Курской области в информационно-телекоммуникационной сети «Интернет».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главного специалиста-эксперта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главного бухгалтера Администрации Паникинского сельсовета Медвенского района (Л.Н.Стрекалова).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4.Постановление вступает в силу со дня подписания.</w:t>
      </w:r>
    </w:p>
    <w:p w:rsidR="008A0E23" w:rsidRDefault="008A0E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E23" w:rsidRDefault="00D7303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Паникинского сельсовета                                                 А.А.Горбачев</w:t>
      </w:r>
    </w:p>
    <w:p w:rsidR="008A0E23" w:rsidRDefault="008A0E2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E23" w:rsidRDefault="00D73031">
      <w:pPr>
        <w:pStyle w:val="Standard"/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A0E23" w:rsidRDefault="00D73031">
      <w:pPr>
        <w:pStyle w:val="Standard"/>
        <w:spacing w:after="0" w:line="240" w:lineRule="auto"/>
        <w:ind w:left="5529"/>
        <w:jc w:val="center"/>
      </w:pPr>
      <w:r>
        <w:rPr>
          <w:rFonts w:ascii="Times New Roman" w:hAnsi="Times New Roman" w:cs="Times New Roman"/>
          <w:sz w:val="24"/>
          <w:szCs w:val="24"/>
        </w:rPr>
        <w:t>поста</w:t>
      </w:r>
      <w:r>
        <w:rPr>
          <w:rFonts w:ascii="Times New Roman" w:hAnsi="Times New Roman" w:cs="Times New Roman"/>
          <w:sz w:val="24"/>
          <w:szCs w:val="24"/>
        </w:rPr>
        <w:t>новлением Администрации Паникинского сельсовета</w:t>
      </w:r>
    </w:p>
    <w:p w:rsidR="008A0E23" w:rsidRDefault="00D73031">
      <w:pPr>
        <w:pStyle w:val="Standard"/>
        <w:spacing w:after="0" w:line="240" w:lineRule="auto"/>
        <w:ind w:left="5529"/>
        <w:jc w:val="center"/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A0E23" w:rsidRDefault="00D73031">
      <w:pPr>
        <w:pStyle w:val="Standard"/>
        <w:spacing w:after="0" w:line="240" w:lineRule="auto"/>
        <w:ind w:left="5529"/>
        <w:jc w:val="center"/>
      </w:pPr>
      <w:r>
        <w:rPr>
          <w:rFonts w:ascii="Times New Roman" w:hAnsi="Times New Roman" w:cs="Times New Roman"/>
          <w:sz w:val="24"/>
          <w:szCs w:val="24"/>
        </w:rPr>
        <w:t>от                №</w:t>
      </w:r>
    </w:p>
    <w:p w:rsidR="008A0E23" w:rsidRDefault="008A0E23">
      <w:pPr>
        <w:pStyle w:val="Standard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A0E23" w:rsidRDefault="008A0E23">
      <w:pPr>
        <w:pStyle w:val="Standard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A0E23" w:rsidRDefault="00D7303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8A0E23" w:rsidRDefault="00D7303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формирования, утверждения и ведения планов закупок товаров, работ, услуг для обеспечения муниципальных нужд Паникинского сельсовета Медвенского района</w:t>
      </w:r>
    </w:p>
    <w:p w:rsidR="008A0E23" w:rsidRDefault="008A0E2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</w:rPr>
        <w:t>тоящий документ устанавливает требования к формированию, утверждению и ведению планов закупок товаров, работ, услуг (далее – план закупок) для обеспечения нужд муниципальных заказчиков Паникинского сельсовета Медвенского района Курской области (далее – Пор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ядок)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 (далее - Федеральный закон) и Постановлением Правительства Российской Федерации от 21.11.20013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043 (в редакции от 29.10.2014 № 1113, от 25.01.2017 № 73)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</w:t>
      </w:r>
      <w:r>
        <w:rPr>
          <w:rFonts w:ascii="Times New Roman" w:eastAsia="Times New Roman" w:hAnsi="Times New Roman" w:cs="Times New Roman"/>
          <w:sz w:val="24"/>
          <w:szCs w:val="24"/>
        </w:rPr>
        <w:t>закупок товаров, работ, услуг».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В соответствии с настоящим Порядком к муниципальным заказчикам относятся Администрация Паникинского сельсовета Медвенского района Курской области и муниципальные казенные учреждения, действующие от имени муниципального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 «Паникинский сельсовет» Медвенского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Порядо</w:t>
      </w:r>
      <w:r>
        <w:rPr>
          <w:rFonts w:ascii="Times New Roman" w:eastAsia="Times New Roman" w:hAnsi="Times New Roman" w:cs="Times New Roman"/>
          <w:sz w:val="24"/>
          <w:szCs w:val="24"/>
        </w:rPr>
        <w:t>к формирования, утверждения и ведения планов закупок для обеспечения нужд муниципальных заказчиков Паникинского сельсовета Медвенского района Курской области в течение 3 дней со дня его утверждения подлежит размещению в единой информационной системе в сфер</w:t>
      </w:r>
      <w:r>
        <w:rPr>
          <w:rFonts w:ascii="Times New Roman" w:eastAsia="Times New Roman" w:hAnsi="Times New Roman" w:cs="Times New Roman"/>
          <w:sz w:val="24"/>
          <w:szCs w:val="24"/>
        </w:rPr>
        <w:t>е закупок.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Планы закупок формируются и утверждаются муниципальными заказчиками в течение 10 рабочих дней.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Планы закупок для обеспечения нужд муниципальных заказчиков Паникинского сельсовета Медвенского района Курской области формируются в сроки,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установленные высшими исполнительными органами государственной власти субъектов Российской Федерации (местными администрациями), с учетом следующих положений: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формируют планы закупок исходя из целей осуществления закупок, определенных с учетом положений ст</w:t>
      </w:r>
      <w:r>
        <w:rPr>
          <w:rFonts w:ascii="Times New Roman" w:eastAsia="Times New Roman" w:hAnsi="Times New Roman" w:cs="Times New Roman"/>
          <w:sz w:val="24"/>
          <w:szCs w:val="24"/>
        </w:rPr>
        <w:t>атьи 13 Федерального закона,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корректируют при необходимости по согласованию с главными распорядителями планы закупок в процессе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составления проекта решения Собрания депутатов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Паникинского сельсовета Медвенского района Курской области о бюджете муниципального образования;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 Российской Федерации утверждают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сроки, установленные пунктом 3 настоящего документа, сформированные планы закупок и уведомляют об этом главного распорядителя средств бюджета;</w:t>
      </w:r>
      <w:proofErr w:type="gramEnd"/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План закупок на очередной финансовый год и плановый период разрабатывается путем изменения параметров очере</w:t>
      </w:r>
      <w:r>
        <w:rPr>
          <w:rFonts w:ascii="Times New Roman" w:eastAsia="Times New Roman" w:hAnsi="Times New Roman" w:cs="Times New Roman"/>
          <w:sz w:val="24"/>
          <w:szCs w:val="24"/>
        </w:rPr>
        <w:t>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Планы закупок формируются на срок, соответствующий сроку действия решения Собрания депутатов Паникинского сельсовета Медве</w:t>
      </w:r>
      <w:r>
        <w:rPr>
          <w:rFonts w:ascii="Times New Roman" w:eastAsia="Times New Roman" w:hAnsi="Times New Roman" w:cs="Times New Roman"/>
          <w:sz w:val="24"/>
          <w:szCs w:val="24"/>
        </w:rPr>
        <w:t>нского района Курской области о бюджете муниципального образования «Паникинский сельсовет» Медвенского района Курской области.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В планы закупок муниципальных заказчиков в соответствии с бюджетным законодательством Российской Федерации включается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</w:t>
      </w:r>
      <w:r>
        <w:rPr>
          <w:rFonts w:ascii="Times New Roman" w:eastAsia="Times New Roman" w:hAnsi="Times New Roman" w:cs="Times New Roman"/>
          <w:sz w:val="24"/>
          <w:szCs w:val="24"/>
        </w:rPr>
        <w:t>упок для обеспечения муниципальных нужд.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 Муниципальные заказчики ведут планы закупок в соответствии с положениями Закона о контрактной системе и настоящего Порядка.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внесения изменений в утвержденные планы закупок в случае необходимости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</w:t>
      </w:r>
      <w:r>
        <w:rPr>
          <w:rFonts w:ascii="Times New Roman" w:eastAsia="Times New Roman" w:hAnsi="Times New Roman" w:cs="Times New Roman"/>
          <w:sz w:val="24"/>
          <w:szCs w:val="24"/>
        </w:rPr>
        <w:t>аемым товарам, работам, услугам (в том числе предельной цены товаров, работ, услуг) и нормативных затрат на обеспечение функций муниципальных органов;</w:t>
      </w:r>
      <w:proofErr w:type="gramEnd"/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приведение планов закупок в соответствие с муниципальными правовыми актами о внесении изменений в реше</w:t>
      </w:r>
      <w:r>
        <w:rPr>
          <w:rFonts w:ascii="Times New Roman" w:eastAsia="Times New Roman" w:hAnsi="Times New Roman" w:cs="Times New Roman"/>
          <w:sz w:val="24"/>
          <w:szCs w:val="24"/>
        </w:rPr>
        <w:t>ние Собрания депутатов Паникинского сельсовета Медвенского района Курской области о бюджете на текущий финансовый год (текущий финансовый год и плановый период);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реализация федеральных законов, решений, поручений, указаний Президента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</w:rPr>
        <w:t>и, решений, поручений Правительства Российской Федерации, законов субъектов Российской Федерации, решений, поручений высших исполнительных органов государственной власти субъектов Российской Федерации, муниципальных правовых актов, которые приняты после ут</w:t>
      </w:r>
      <w:r>
        <w:rPr>
          <w:rFonts w:ascii="Times New Roman" w:eastAsia="Times New Roman" w:hAnsi="Times New Roman" w:cs="Times New Roman"/>
          <w:sz w:val="24"/>
          <w:szCs w:val="24"/>
        </w:rPr>
        <w:t>верждения планов закупок и не приводят к изменению объема бюджетных ассигнований, утвержденных решением Собрания депутатов Паникинского сельсовета Медвенского района Курской области о бюджете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«Паникинский сельсовет» Медвенского р</w:t>
      </w:r>
      <w:r>
        <w:rPr>
          <w:rFonts w:ascii="Times New Roman" w:eastAsia="Times New Roman" w:hAnsi="Times New Roman" w:cs="Times New Roman"/>
          <w:sz w:val="24"/>
          <w:szCs w:val="24"/>
        </w:rPr>
        <w:t>айона Курской области;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реализация решения, принятого муниципальным заказчиком по итогам обязательного общественного обсуждения закупок;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использования в соответствии с законодательством Российской Федерации экономии, полученной при осуществлении закуп</w:t>
      </w:r>
      <w:r>
        <w:rPr>
          <w:rFonts w:ascii="Times New Roman" w:eastAsia="Times New Roman" w:hAnsi="Times New Roman" w:cs="Times New Roman"/>
          <w:sz w:val="24"/>
          <w:szCs w:val="24"/>
        </w:rPr>
        <w:t>ок;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ж) иные случаи, установленные высшим исполнительным органом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власти субъекта Российской Федерации (местной администрацией) в порядке формирования, утверждения и ведения планов закупок.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план закупок включается информация о закупках, извещение об осуществлении которых планируется разместить либо приглашение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инять участие в определении поставщика (подрядчика, исполнителя) которых планируется направить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</w:t>
      </w:r>
      <w:r>
        <w:rPr>
          <w:rFonts w:ascii="Times New Roman" w:eastAsia="Times New Roman" w:hAnsi="Times New Roman" w:cs="Times New Roman"/>
          <w:sz w:val="24"/>
          <w:szCs w:val="24"/>
        </w:rPr>
        <w:t>дчика, исполнителя), контракты с которым планируются к заключению в течение указанного периода.</w:t>
      </w:r>
      <w:proofErr w:type="gramEnd"/>
    </w:p>
    <w:p w:rsidR="008A0E23" w:rsidRDefault="008A0E2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E23" w:rsidRDefault="00D73031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форме планов закупок товаров, работ, услуг</w:t>
      </w:r>
    </w:p>
    <w:p w:rsidR="008A0E23" w:rsidRDefault="008A0E2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План закупок товаров, работ, услуг для обеспечения нужд субъекта Российской Федерации (муниципальны</w:t>
      </w:r>
      <w:r>
        <w:rPr>
          <w:rFonts w:ascii="Times New Roman" w:eastAsia="Times New Roman" w:hAnsi="Times New Roman" w:cs="Times New Roman"/>
          <w:sz w:val="24"/>
          <w:szCs w:val="24"/>
        </w:rPr>
        <w:t>х нужд) (далее - закупки) представляет собой единый документ, форма которого включает в том числе: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полное наименование, местонахождение, телефон и адрес электронной почты муниципального заказчика, осуществляющего формирование, утверждение и ведение план</w:t>
      </w:r>
      <w:r>
        <w:rPr>
          <w:rFonts w:ascii="Times New Roman" w:eastAsia="Times New Roman" w:hAnsi="Times New Roman" w:cs="Times New Roman"/>
          <w:sz w:val="24"/>
          <w:szCs w:val="24"/>
        </w:rPr>
        <w:t>а закупок;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идентификационный номер налогоплательщика;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код причины постановки на учет;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код по Общероссийскому классификатору территорий муниципальных образований, идентифицирующий: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субъект Российской Федерации (первый и второй знаки кода) - в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отношении плана закупок для обеспечения нужд субъекта Российской Федерации;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- в отношении плана закупок для обеспечения муниципальных нужд;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код по Общероссийскому классификатору предприятий и организаций;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е) код по Общероссийск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ому классификатору организационно-правовых форм;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таблицу,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включающую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следующую информацию с учетом особенностей, предусмотренных пунктом 2 настоящего документа: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идентификационный код закупки, сформированный в соответствии со статьей 23 Федер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осуществления закупок в соответствии со статьей 13 Федерального закона.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этом в план заку</w:t>
      </w:r>
      <w:r>
        <w:rPr>
          <w:rFonts w:ascii="Times New Roman" w:eastAsia="Times New Roman" w:hAnsi="Times New Roman" w:cs="Times New Roman"/>
          <w:sz w:val="24"/>
          <w:szCs w:val="24"/>
        </w:rPr>
        <w:t>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(полномочия) государственного органа субъекта Российской Федерации, органа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территориальным муниципальным внебюджетным фондом, муниципального органа, не предусмотренной указанными программами, а также наименование международного договора Российской Федерации, затрагивающего полномочия субъекта Российской Федерации;</w:t>
      </w:r>
      <w:proofErr w:type="gramEnd"/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</w:t>
      </w:r>
      <w:r>
        <w:rPr>
          <w:rFonts w:ascii="Times New Roman" w:eastAsia="Times New Roman" w:hAnsi="Times New Roman" w:cs="Times New Roman"/>
          <w:sz w:val="24"/>
          <w:szCs w:val="24"/>
        </w:rPr>
        <w:t>бъекта и (или) объектов закупок;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</w:t>
      </w:r>
      <w:r>
        <w:rPr>
          <w:rFonts w:ascii="Times New Roman" w:eastAsia="Times New Roman" w:hAnsi="Times New Roman" w:cs="Times New Roman"/>
          <w:sz w:val="24"/>
          <w:szCs w:val="24"/>
        </w:rPr>
        <w:t>м);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(планируемые платежи) для осуществления закупок на соответствующий финансовый год;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(периодичность) осуществления планируемых закупок.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этом указывается срок (сроки) поставки товаров, выполнения работ, оказания усл</w:t>
      </w:r>
      <w:r>
        <w:rPr>
          <w:rFonts w:ascii="Times New Roman" w:eastAsia="Times New Roman" w:hAnsi="Times New Roman" w:cs="Times New Roman"/>
          <w:sz w:val="24"/>
          <w:szCs w:val="24"/>
        </w:rPr>
        <w:t>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  <w:proofErr w:type="gramEnd"/>
    </w:p>
    <w:p w:rsidR="008A0E23" w:rsidRDefault="00D73031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закупках (да или нет), которые по причине их технической и </w:t>
      </w:r>
      <w:r>
        <w:rPr>
          <w:rFonts w:ascii="Times New Roman" w:eastAsia="Times New Roman" w:hAnsi="Times New Roman" w:cs="Times New Roman"/>
          <w:sz w:val="24"/>
          <w:szCs w:val="24"/>
        </w:rPr>
        <w:t>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</w:t>
      </w:r>
      <w:r>
        <w:rPr>
          <w:rFonts w:ascii="Times New Roman" w:eastAsia="Times New Roman" w:hAnsi="Times New Roman" w:cs="Times New Roman"/>
          <w:sz w:val="24"/>
          <w:szCs w:val="24"/>
        </w:rPr>
        <w:t>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  <w:proofErr w:type="gramEnd"/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обязательном общественном обсуждении закупок (да или нет) в соответствии со статьей 20 Федерального зако</w:t>
      </w:r>
      <w:r>
        <w:rPr>
          <w:rFonts w:ascii="Times New Roman" w:eastAsia="Times New Roman" w:hAnsi="Times New Roman" w:cs="Times New Roman"/>
          <w:sz w:val="24"/>
          <w:szCs w:val="24"/>
        </w:rPr>
        <w:t>на;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дата, содержание и обоснование вносимых в план закупок изменений;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</w:t>
      </w:r>
      <w:r>
        <w:rPr>
          <w:rFonts w:ascii="Times New Roman" w:eastAsia="Times New Roman" w:hAnsi="Times New Roman" w:cs="Times New Roman"/>
          <w:sz w:val="24"/>
          <w:szCs w:val="24"/>
        </w:rPr>
        <w:t>утвердившего план закупок;</w:t>
      </w:r>
      <w:proofErr w:type="gramEnd"/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тветствии с абзацами вторым, четвертым и шестым подпункта «ж» пункта 1 настоящего документа информация о закупках, которые планируется осуществлять в соответствии с пунктом 7 части 2 статьи 83 и пунктами 4, 5, 23, 26, 33, 42 и 44 части 1 статьи 93 Федераль</w:t>
      </w:r>
      <w:r>
        <w:rPr>
          <w:rFonts w:ascii="Times New Roman" w:eastAsia="Times New Roman" w:hAnsi="Times New Roman" w:cs="Times New Roman"/>
          <w:sz w:val="24"/>
          <w:szCs w:val="24"/>
        </w:rPr>
        <w:t>ного закона, указывается в плане закупок одной строкой в отношении каждого из следующих объектов закупок:</w:t>
      </w:r>
      <w:proofErr w:type="gramEnd"/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лекарственные препараты;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товары, работы или услуги на сумму, не превышающую 100 тыс. рублей (в случае заключения заказчиком контракта в соответс</w:t>
      </w:r>
      <w:r>
        <w:rPr>
          <w:rFonts w:ascii="Times New Roman" w:eastAsia="Times New Roman" w:hAnsi="Times New Roman" w:cs="Times New Roman"/>
          <w:sz w:val="24"/>
          <w:szCs w:val="24"/>
        </w:rPr>
        <w:t>твии с пунктом 4 части 1 статьи 93 Федерального закона);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товары, работы или услуги на сумму, не превышающую 400 тыс. рублей (в случае заключения заказчиком контракта в соответствии с пунктом 5 части 1 статьи 93 Федерального закона);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г) услуги, связанные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случае заключения заказчиком контракта в соответствии с пунктом 26 части 1 статьи 93 Федерального закона);</w:t>
      </w:r>
      <w:proofErr w:type="gramEnd"/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преподавательские услуги, оказываемые физическими лицами;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е) услуги экскурсовода (гида), оказываемые физическими лицами;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ж) услуги по содержан</w:t>
      </w:r>
      <w:r>
        <w:rPr>
          <w:rFonts w:ascii="Times New Roman" w:eastAsia="Times New Roman" w:hAnsi="Times New Roman" w:cs="Times New Roman"/>
          <w:sz w:val="24"/>
          <w:szCs w:val="24"/>
        </w:rPr>
        <w:t>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газо- и энергоснабжению, услуги по охране, услуги по вывозу бытовых отходов в случае, если данные ус</w:t>
      </w:r>
      <w:r>
        <w:rPr>
          <w:rFonts w:ascii="Times New Roman" w:eastAsia="Times New Roman" w:hAnsi="Times New Roman" w:cs="Times New Roman"/>
          <w:sz w:val="24"/>
          <w:szCs w:val="24"/>
        </w:rPr>
        <w:t>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з) работы, связанные со сбором и </w:t>
      </w:r>
      <w:r>
        <w:rPr>
          <w:rFonts w:ascii="Times New Roman" w:eastAsia="Times New Roman" w:hAnsi="Times New Roman" w:cs="Times New Roman"/>
          <w:sz w:val="24"/>
          <w:szCs w:val="24"/>
        </w:rPr>
        <w:t>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случае заключения заказчиком контракта в соответствии с пунктом 42 части 1 статьи 93 Федерального закона);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и) услуги по предоставлению права на доступ к информации, содержащейся в документальных, документографических, реферативных, полнотекстовых заруб</w:t>
      </w:r>
      <w:r>
        <w:rPr>
          <w:rFonts w:ascii="Times New Roman" w:eastAsia="Times New Roman" w:hAnsi="Times New Roman" w:cs="Times New Roman"/>
          <w:sz w:val="24"/>
          <w:szCs w:val="24"/>
        </w:rPr>
        <w:t>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пунктом 44 части 1 статьи 93 Федерального закона).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По закупкам, предусмотренным пунктом 2 настоящ</w:t>
      </w:r>
      <w:r>
        <w:rPr>
          <w:rFonts w:ascii="Times New Roman" w:eastAsia="Times New Roman" w:hAnsi="Times New Roman" w:cs="Times New Roman"/>
          <w:sz w:val="24"/>
          <w:szCs w:val="24"/>
        </w:rPr>
        <w:t>его документа, информация, предусмотренная абзацами третьим, восьмым и девятым подпункта «ж» пункта 1 настоящего документа, не указывается. В качестве наименования объекта и (или) объектов закупки указывается положение Федерального закона, являющееся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анием для осуществления закупок, в том числе у единственного поставщика (подрядчика,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исполнителя), информация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включается в соответствии  с пунктом 2 настоящего документа в план закупок одной строкой.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 плане закупок отдельной строкой </w:t>
      </w:r>
      <w:r>
        <w:rPr>
          <w:rFonts w:ascii="Times New Roman" w:eastAsia="Times New Roman" w:hAnsi="Times New Roman" w:cs="Times New Roman"/>
          <w:sz w:val="24"/>
          <w:szCs w:val="24"/>
        </w:rPr>
        <w:t>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 если закупки планируется осуществить по истечении планового периода).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Информация о заку</w:t>
      </w:r>
      <w:r>
        <w:rPr>
          <w:rFonts w:ascii="Times New Roman" w:eastAsia="Times New Roman" w:hAnsi="Times New Roman" w:cs="Times New Roman"/>
          <w:sz w:val="24"/>
          <w:szCs w:val="24"/>
        </w:rPr>
        <w:t>пках, необходимых для обеспечения нужд субъекта Российской Федерации и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плану закупок на 20__ финансовый год и на плановый период 20__ и 20__ годов, формируемое по форме плана закупок на 20__ финансовый год и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плановый период 20__ и 20__ годов,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приложением к настоящему документу.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плану закупок, </w:t>
      </w:r>
      <w:r>
        <w:rPr>
          <w:rFonts w:ascii="Times New Roman" w:eastAsia="Times New Roman" w:hAnsi="Times New Roman" w:cs="Times New Roman"/>
          <w:sz w:val="24"/>
          <w:szCs w:val="24"/>
        </w:rPr>
        <w:t>указанное в абзаце первом настоящего пункта, формируется в порядке, установленном для формирования плана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</w:t>
      </w:r>
      <w:r>
        <w:rPr>
          <w:rFonts w:ascii="Times New Roman" w:eastAsia="Times New Roman" w:hAnsi="Times New Roman" w:cs="Times New Roman"/>
          <w:sz w:val="24"/>
          <w:szCs w:val="24"/>
        </w:rPr>
        <w:t>тся в единой информационной системе в сфере закупок в соответствии с частью 9 статьи 17 Федерального закона.</w:t>
      </w:r>
      <w:proofErr w:type="gramEnd"/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Порядок включения дополнительных сведений в планы закупок, а также форма плана закупок, включающая дополнительные сведения, определяются нормати</w:t>
      </w:r>
      <w:r>
        <w:rPr>
          <w:rFonts w:ascii="Times New Roman" w:eastAsia="Times New Roman" w:hAnsi="Times New Roman" w:cs="Times New Roman"/>
          <w:sz w:val="24"/>
          <w:szCs w:val="24"/>
        </w:rPr>
        <w:t>вным правовым актом Администрации Паникинского сельсовета Медвенского района Курской области, устанавливающим дополнительные сведения.</w:t>
      </w:r>
    </w:p>
    <w:p w:rsidR="008A0E23" w:rsidRDefault="00D730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определения Администрацией Паникинского сельсовета Медвенского района Курской области формы плана закупок в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ветствии с настоящим пунктом следует соблюдать структуру (в том числе строк и граф) формы плана закупок на 20__ финансовый год и на плановый период 20__ и 20__ годов, предусмотренной приложением к настоящему документу. При этом применяемая форма может 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необходимости) дополнена иными строками и графами.</w:t>
      </w:r>
    </w:p>
    <w:p w:rsidR="008A0E23" w:rsidRDefault="008A0E23">
      <w:pPr>
        <w:pStyle w:val="Standard"/>
      </w:pPr>
    </w:p>
    <w:p w:rsidR="008A0E23" w:rsidRDefault="008A0E23">
      <w:pPr>
        <w:pStyle w:val="Standard"/>
      </w:pPr>
    </w:p>
    <w:sectPr w:rsidR="008A0E23" w:rsidSect="008A0E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031" w:rsidRDefault="00D73031" w:rsidP="008A0E23">
      <w:pPr>
        <w:spacing w:after="0" w:line="240" w:lineRule="auto"/>
      </w:pPr>
      <w:r>
        <w:separator/>
      </w:r>
    </w:p>
  </w:endnote>
  <w:endnote w:type="continuationSeparator" w:id="0">
    <w:p w:rsidR="00D73031" w:rsidRDefault="00D73031" w:rsidP="008A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031" w:rsidRDefault="00D73031" w:rsidP="008A0E23">
      <w:pPr>
        <w:spacing w:after="0" w:line="240" w:lineRule="auto"/>
      </w:pPr>
      <w:r w:rsidRPr="008A0E23">
        <w:rPr>
          <w:color w:val="000000"/>
        </w:rPr>
        <w:separator/>
      </w:r>
    </w:p>
  </w:footnote>
  <w:footnote w:type="continuationSeparator" w:id="0">
    <w:p w:rsidR="00D73031" w:rsidRDefault="00D73031" w:rsidP="008A0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E23"/>
    <w:rsid w:val="00213033"/>
    <w:rsid w:val="008A0E23"/>
    <w:rsid w:val="00D7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E23"/>
    <w:pPr>
      <w:widowControl/>
    </w:pPr>
  </w:style>
  <w:style w:type="paragraph" w:styleId="a3">
    <w:name w:val="Title"/>
    <w:basedOn w:val="Standard"/>
    <w:next w:val="Textbody"/>
    <w:rsid w:val="008A0E2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8A0E23"/>
    <w:pPr>
      <w:spacing w:after="120"/>
    </w:pPr>
  </w:style>
  <w:style w:type="paragraph" w:styleId="a4">
    <w:name w:val="List"/>
    <w:basedOn w:val="Textbody"/>
    <w:rsid w:val="008A0E23"/>
    <w:rPr>
      <w:rFonts w:cs="Mangal"/>
    </w:rPr>
  </w:style>
  <w:style w:type="paragraph" w:customStyle="1" w:styleId="Caption">
    <w:name w:val="Caption"/>
    <w:basedOn w:val="Standard"/>
    <w:rsid w:val="008A0E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A0E2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8A0E23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Standard"/>
    <w:next w:val="Textbody"/>
    <w:rsid w:val="008A0E23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Standard"/>
    <w:rsid w:val="008A0E23"/>
  </w:style>
  <w:style w:type="paragraph" w:customStyle="1" w:styleId="ConsPlusNormal">
    <w:name w:val="ConsPlusNormal"/>
    <w:rsid w:val="008A0E23"/>
  </w:style>
  <w:style w:type="paragraph" w:customStyle="1" w:styleId="ConsPlusTitle">
    <w:name w:val="ConsPlusTitle"/>
    <w:rsid w:val="008A0E23"/>
  </w:style>
  <w:style w:type="character" w:customStyle="1" w:styleId="StrongEmphasis">
    <w:name w:val="Strong Emphasis"/>
    <w:basedOn w:val="a0"/>
    <w:rsid w:val="008A0E23"/>
    <w:rPr>
      <w:b/>
      <w:bCs/>
    </w:rPr>
  </w:style>
  <w:style w:type="character" w:customStyle="1" w:styleId="Internetlink">
    <w:name w:val="Internet link"/>
    <w:basedOn w:val="a0"/>
    <w:rsid w:val="008A0E23"/>
    <w:rPr>
      <w:color w:val="0000FF"/>
      <w:u w:val="single"/>
    </w:rPr>
  </w:style>
  <w:style w:type="character" w:customStyle="1" w:styleId="1">
    <w:name w:val="Заголовок 1 Знак"/>
    <w:basedOn w:val="a0"/>
    <w:rsid w:val="008A0E23"/>
  </w:style>
  <w:style w:type="character" w:customStyle="1" w:styleId="2">
    <w:name w:val="Заголовок 2 Знак"/>
    <w:basedOn w:val="a0"/>
    <w:rsid w:val="008A0E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2591</Words>
  <Characters>14772</Characters>
  <Application>Microsoft Office Word</Application>
  <DocSecurity>0</DocSecurity>
  <Lines>123</Lines>
  <Paragraphs>34</Paragraphs>
  <ScaleCrop>false</ScaleCrop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2023-09-04T18:02:00Z</dcterms:created>
  <dcterms:modified xsi:type="dcterms:W3CDTF">2023-09-04T18:02:00Z</dcterms:modified>
</cp:coreProperties>
</file>