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25" w:rsidRDefault="00CD5556">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РОССИЙСКАЯ ФЕДЕРАЦИЯ</w:t>
      </w:r>
    </w:p>
    <w:p w:rsidR="00E07C25" w:rsidRDefault="00CD5556">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КУРСКАЯ ОБЛАСТЬ МЕДВЕНСКИЙ РАЙОН</w:t>
      </w:r>
    </w:p>
    <w:p w:rsidR="00E07C25" w:rsidRDefault="00CD5556">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p>
    <w:p w:rsidR="00E07C25" w:rsidRDefault="00CD5556">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ПАНИКИНСКОГО СЕЛЬСОВЕТА</w:t>
      </w:r>
    </w:p>
    <w:p w:rsidR="00E07C25" w:rsidRDefault="00E07C25">
      <w:pPr>
        <w:pStyle w:val="Standard"/>
        <w:spacing w:after="0" w:line="240" w:lineRule="auto"/>
        <w:jc w:val="center"/>
        <w:rPr>
          <w:rFonts w:ascii="Times New Roman" w:eastAsia="Times New Roman" w:hAnsi="Times New Roman" w:cs="Times New Roman"/>
          <w:b/>
          <w:sz w:val="36"/>
          <w:szCs w:val="36"/>
        </w:rPr>
      </w:pPr>
    </w:p>
    <w:p w:rsidR="00E07C25" w:rsidRDefault="00CD5556">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ПОСТАНОВЛЕНИЕ</w:t>
      </w:r>
    </w:p>
    <w:p w:rsidR="00E07C25" w:rsidRDefault="00E07C25">
      <w:pPr>
        <w:pStyle w:val="Standard"/>
        <w:spacing w:after="0" w:line="240" w:lineRule="auto"/>
        <w:jc w:val="both"/>
        <w:rPr>
          <w:rFonts w:ascii="Times New Roman" w:eastAsia="Times New Roman" w:hAnsi="Times New Roman" w:cs="Times New Roman"/>
          <w:sz w:val="28"/>
          <w:szCs w:val="28"/>
        </w:rPr>
      </w:pPr>
    </w:p>
    <w:p w:rsidR="00E07C25" w:rsidRDefault="00CD5556">
      <w:pPr>
        <w:pStyle w:val="Standard"/>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_______2018г</w:t>
      </w:r>
    </w:p>
    <w:p w:rsidR="00E07C25" w:rsidRDefault="00E07C25">
      <w:pPr>
        <w:pStyle w:val="Standard"/>
        <w:spacing w:after="0" w:line="240" w:lineRule="auto"/>
        <w:ind w:right="3966"/>
        <w:jc w:val="both"/>
        <w:rPr>
          <w:rFonts w:ascii="Times New Roman" w:hAnsi="Times New Roman" w:cs="Times New Roman"/>
          <w:b/>
          <w:sz w:val="24"/>
          <w:szCs w:val="24"/>
        </w:rPr>
      </w:pPr>
    </w:p>
    <w:p w:rsidR="00E07C25" w:rsidRDefault="00CD5556">
      <w:pPr>
        <w:pStyle w:val="Standard"/>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Порядка проведения проверки инвестиционных </w:t>
      </w:r>
      <w:r>
        <w:rPr>
          <w:rFonts w:ascii="Times New Roman" w:hAnsi="Times New Roman" w:cs="Times New Roman"/>
          <w:b/>
          <w:bCs/>
          <w:sz w:val="24"/>
          <w:szCs w:val="24"/>
        </w:rPr>
        <w:t>проектов на предмет эффективности использования средств местного бюджета, направляемых на капитальные вложения</w:t>
      </w:r>
    </w:p>
    <w:p w:rsidR="00E07C25" w:rsidRDefault="00E07C25">
      <w:pPr>
        <w:pStyle w:val="ConsPlusNormal"/>
        <w:ind w:right="3966"/>
        <w:jc w:val="both"/>
        <w:rPr>
          <w:rFonts w:ascii="Times New Roman" w:hAnsi="Times New Roman" w:cs="Times New Roman"/>
          <w:sz w:val="24"/>
          <w:szCs w:val="24"/>
        </w:rPr>
      </w:pPr>
    </w:p>
    <w:p w:rsidR="00E07C25" w:rsidRDefault="00E07C25">
      <w:pPr>
        <w:pStyle w:val="ConsPlusNormal"/>
        <w:ind w:right="3966"/>
        <w:jc w:val="both"/>
        <w:rPr>
          <w:rFonts w:ascii="Times New Roman" w:hAnsi="Times New Roman" w:cs="Times New Roman"/>
          <w:sz w:val="24"/>
          <w:szCs w:val="24"/>
        </w:rPr>
      </w:pPr>
    </w:p>
    <w:p w:rsidR="00E07C25" w:rsidRDefault="00CD5556">
      <w:pPr>
        <w:pStyle w:val="Standard"/>
        <w:spacing w:after="0" w:line="240" w:lineRule="auto"/>
        <w:ind w:right="-1" w:firstLine="709"/>
        <w:jc w:val="both"/>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w:t>
      </w:r>
      <w:r>
        <w:rPr>
          <w:rFonts w:ascii="Times New Roman" w:hAnsi="Times New Roman" w:cs="Times New Roman"/>
          <w:sz w:val="28"/>
          <w:szCs w:val="28"/>
        </w:rPr>
        <w:t xml:space="preserve">ации», Федеральным законом от 25 февраля 1999 года № 39-ФЗ «Об инвестиционной деятельности в Российской Федерации, осуществляемой в форме капитальных вложений», Администрация Паникинского </w:t>
      </w:r>
      <w:r>
        <w:rPr>
          <w:rFonts w:ascii="Times New Roman" w:eastAsia="Times New Roman" w:hAnsi="Times New Roman" w:cs="Times New Roman"/>
          <w:bCs/>
          <w:sz w:val="28"/>
          <w:szCs w:val="28"/>
        </w:rPr>
        <w:t>сельсовета Медвенского района Курской области ПОСТАНОВЛЯЕТ:</w:t>
      </w:r>
    </w:p>
    <w:p w:rsidR="00E07C25" w:rsidRDefault="00CD555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 Утвер</w:t>
      </w:r>
      <w:r>
        <w:rPr>
          <w:rFonts w:ascii="Times New Roman" w:hAnsi="Times New Roman" w:cs="Times New Roman"/>
          <w:bCs/>
          <w:sz w:val="28"/>
          <w:szCs w:val="28"/>
        </w:rPr>
        <w:t>дить прилагаемые:</w:t>
      </w:r>
    </w:p>
    <w:p w:rsidR="00E07C25" w:rsidRDefault="00CD5556">
      <w:pPr>
        <w:pStyle w:val="ConsPlusNormal"/>
        <w:ind w:firstLine="709"/>
        <w:jc w:val="both"/>
      </w:pPr>
      <w:r>
        <w:rPr>
          <w:rFonts w:ascii="Times New Roman" w:hAnsi="Times New Roman" w:cs="Times New Roman"/>
          <w:bCs/>
          <w:sz w:val="28"/>
          <w:szCs w:val="28"/>
        </w:rPr>
        <w:t>1)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Pr>
          <w:rFonts w:ascii="Times New Roman" w:hAnsi="Times New Roman" w:cs="Times New Roman"/>
          <w:sz w:val="28"/>
          <w:szCs w:val="28"/>
        </w:rPr>
        <w:t xml:space="preserve"> согласно приложению 1;</w:t>
      </w:r>
    </w:p>
    <w:p w:rsidR="00E07C25" w:rsidRDefault="00CD5556">
      <w:pPr>
        <w:pStyle w:val="Standard"/>
        <w:shd w:val="clear" w:color="auto" w:fill="FFFFFF"/>
        <w:tabs>
          <w:tab w:val="left" w:pos="1253"/>
        </w:tabs>
        <w:spacing w:after="0" w:line="240" w:lineRule="auto"/>
        <w:ind w:right="29" w:firstLine="709"/>
        <w:jc w:val="both"/>
        <w:rPr>
          <w:rFonts w:ascii="Times New Roman" w:hAnsi="Times New Roman" w:cs="Times New Roman"/>
          <w:sz w:val="28"/>
          <w:szCs w:val="28"/>
        </w:rPr>
      </w:pPr>
      <w:r>
        <w:rPr>
          <w:rFonts w:ascii="Times New Roman" w:hAnsi="Times New Roman" w:cs="Times New Roman"/>
          <w:sz w:val="28"/>
          <w:szCs w:val="28"/>
        </w:rPr>
        <w:t>2)Методику оценки эффективности использования средств местного бюджета, направляемых на капитальные вложения согласно приложению 2;</w:t>
      </w:r>
    </w:p>
    <w:p w:rsidR="00E07C25" w:rsidRDefault="00CD5556">
      <w:pPr>
        <w:pStyle w:val="Standard"/>
        <w:shd w:val="clear" w:color="auto" w:fill="FFFFFF"/>
        <w:tabs>
          <w:tab w:val="left" w:pos="1339"/>
        </w:tabs>
        <w:spacing w:after="0" w:line="240" w:lineRule="auto"/>
        <w:ind w:firstLine="709"/>
        <w:jc w:val="both"/>
      </w:pPr>
      <w:r>
        <w:rPr>
          <w:rFonts w:ascii="Times New Roman" w:hAnsi="Times New Roman" w:cs="Times New Roman"/>
          <w:sz w:val="28"/>
          <w:szCs w:val="28"/>
        </w:rPr>
        <w:t xml:space="preserve">3)Порядок ведения реестра инвестиционных проектов, получивших </w:t>
      </w:r>
      <w:r>
        <w:rPr>
          <w:rFonts w:ascii="Times New Roman" w:hAnsi="Times New Roman" w:cs="Times New Roman"/>
          <w:spacing w:val="-1"/>
          <w:sz w:val="28"/>
          <w:szCs w:val="28"/>
        </w:rPr>
        <w:t xml:space="preserve">положительное заключение об </w:t>
      </w:r>
      <w:r>
        <w:rPr>
          <w:rFonts w:ascii="Times New Roman" w:hAnsi="Times New Roman" w:cs="Times New Roman"/>
          <w:spacing w:val="-1"/>
          <w:sz w:val="28"/>
          <w:szCs w:val="28"/>
        </w:rPr>
        <w:t xml:space="preserve">эффективности использования средств местного бюджета, направляемых на капитальные вложения </w:t>
      </w:r>
      <w:r>
        <w:rPr>
          <w:rFonts w:ascii="Times New Roman" w:hAnsi="Times New Roman" w:cs="Times New Roman"/>
          <w:sz w:val="28"/>
          <w:szCs w:val="28"/>
        </w:rPr>
        <w:t>согласно приложению 3</w:t>
      </w:r>
      <w:r>
        <w:rPr>
          <w:rFonts w:ascii="Times New Roman" w:hAnsi="Times New Roman" w:cs="Times New Roman"/>
          <w:spacing w:val="-1"/>
          <w:sz w:val="28"/>
          <w:szCs w:val="28"/>
        </w:rPr>
        <w:t>.</w:t>
      </w:r>
    </w:p>
    <w:p w:rsidR="00E07C25" w:rsidRDefault="00CD5556">
      <w:pPr>
        <w:pStyle w:val="Standard"/>
        <w:shd w:val="clear" w:color="auto" w:fill="FFFFFF"/>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w:t>
      </w:r>
      <w:r>
        <w:rPr>
          <w:rFonts w:ascii="Times New Roman" w:hAnsi="Times New Roman" w:cs="Times New Roman"/>
          <w:sz w:val="28"/>
          <w:szCs w:val="28"/>
        </w:rPr>
        <w:t>существляется в отношении инвестиционных проектов, финансирование которых осуществляется полностью или частично за счет средств местного бюджета после 1 января 2018 г.</w:t>
      </w:r>
    </w:p>
    <w:p w:rsidR="00E07C25" w:rsidRDefault="00CD5556">
      <w:pPr>
        <w:pStyle w:val="Standard"/>
        <w:shd w:val="clear" w:color="auto" w:fill="FFFFFF"/>
        <w:tabs>
          <w:tab w:val="left" w:pos="709"/>
        </w:tabs>
        <w:spacing w:after="0" w:line="240" w:lineRule="auto"/>
        <w:ind w:firstLine="709"/>
        <w:jc w:val="both"/>
      </w:pPr>
      <w:r>
        <w:rPr>
          <w:rFonts w:ascii="Times New Roman" w:hAnsi="Times New Roman" w:cs="Times New Roman"/>
          <w:sz w:val="28"/>
          <w:szCs w:val="28"/>
        </w:rPr>
        <w:t>3. Установить, что проверку инвестиционных проектов на предмет эффективности использован</w:t>
      </w:r>
      <w:r>
        <w:rPr>
          <w:rFonts w:ascii="Times New Roman" w:hAnsi="Times New Roman" w:cs="Times New Roman"/>
          <w:sz w:val="28"/>
          <w:szCs w:val="28"/>
        </w:rPr>
        <w:t xml:space="preserve">ия средств местного бюджета, направляемых на капитальные вложения в соответствии с методикой, утвержденной настоящим </w:t>
      </w:r>
      <w:r>
        <w:rPr>
          <w:rFonts w:ascii="Times New Roman" w:hAnsi="Times New Roman" w:cs="Times New Roman"/>
          <w:sz w:val="28"/>
          <w:szCs w:val="28"/>
        </w:rPr>
        <w:lastRenderedPageBreak/>
        <w:t>постановлением, осуществляет Администрация Паникинского сельсовета  Медвенского района.</w:t>
      </w:r>
    </w:p>
    <w:p w:rsidR="00E07C25" w:rsidRDefault="00CD5556">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исполнением настоящего постановление</w:t>
      </w:r>
      <w:r>
        <w:rPr>
          <w:rFonts w:ascii="Times New Roman" w:eastAsia="Times New Roman" w:hAnsi="Times New Roman" w:cs="Times New Roman"/>
          <w:sz w:val="28"/>
          <w:szCs w:val="28"/>
        </w:rPr>
        <w:t xml:space="preserve"> оставляю за собой.</w:t>
      </w:r>
    </w:p>
    <w:p w:rsidR="00E07C25" w:rsidRDefault="00CD5556">
      <w:pPr>
        <w:pStyle w:val="Standard"/>
        <w:spacing w:after="0" w:line="240" w:lineRule="auto"/>
        <w:ind w:firstLine="709"/>
        <w:jc w:val="both"/>
      </w:pPr>
      <w:r>
        <w:rPr>
          <w:rFonts w:ascii="Times New Roman" w:hAnsi="Times New Roman" w:cs="Times New Roman"/>
          <w:sz w:val="28"/>
          <w:szCs w:val="28"/>
        </w:rPr>
        <w:t>5</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cs="Times New Roman"/>
          <w:sz w:val="28"/>
          <w:szCs w:val="28"/>
        </w:rPr>
        <w:t xml:space="preserve">подписания </w:t>
      </w:r>
      <w:r>
        <w:rPr>
          <w:rFonts w:ascii="Times New Roman" w:eastAsia="Times New Roman" w:hAnsi="Times New Roman" w:cs="Times New Roman"/>
          <w:sz w:val="28"/>
          <w:szCs w:val="28"/>
        </w:rPr>
        <w:t>и подлежит размещению на официальном сайте муниципального образования «Паникинский сельсовет» Медвенского района и в сети «Интернет».</w:t>
      </w:r>
    </w:p>
    <w:p w:rsidR="00E07C25" w:rsidRDefault="00E07C25">
      <w:pPr>
        <w:pStyle w:val="Standard"/>
        <w:spacing w:after="0" w:line="240" w:lineRule="auto"/>
        <w:ind w:firstLine="709"/>
        <w:jc w:val="both"/>
        <w:rPr>
          <w:rFonts w:ascii="Times New Roman" w:eastAsia="Times New Roman" w:hAnsi="Times New Roman" w:cs="Times New Roman"/>
          <w:sz w:val="28"/>
          <w:szCs w:val="28"/>
        </w:rPr>
      </w:pPr>
    </w:p>
    <w:p w:rsidR="00E07C25" w:rsidRDefault="00E07C25">
      <w:pPr>
        <w:pStyle w:val="Standard"/>
        <w:spacing w:after="0" w:line="240" w:lineRule="auto"/>
        <w:ind w:firstLine="709"/>
        <w:jc w:val="both"/>
        <w:rPr>
          <w:rFonts w:ascii="Times New Roman" w:eastAsia="Times New Roman" w:hAnsi="Times New Roman" w:cs="Times New Roman"/>
          <w:sz w:val="28"/>
          <w:szCs w:val="28"/>
        </w:rPr>
      </w:pPr>
    </w:p>
    <w:p w:rsidR="00E07C25" w:rsidRDefault="00E07C25">
      <w:pPr>
        <w:pStyle w:val="Standard"/>
        <w:spacing w:after="0" w:line="240" w:lineRule="auto"/>
        <w:ind w:firstLine="709"/>
        <w:jc w:val="both"/>
        <w:rPr>
          <w:rFonts w:ascii="Times New Roman" w:eastAsia="Times New Roman" w:hAnsi="Times New Roman" w:cs="Times New Roman"/>
          <w:sz w:val="28"/>
          <w:szCs w:val="28"/>
        </w:rPr>
      </w:pPr>
    </w:p>
    <w:p w:rsidR="00E07C25" w:rsidRDefault="00CD5556">
      <w:pPr>
        <w:pStyle w:val="Standard"/>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Паникинского сельсовета     </w:t>
      </w:r>
      <w:r>
        <w:rPr>
          <w:rFonts w:ascii="Times New Roman" w:eastAsia="Times New Roman" w:hAnsi="Times New Roman" w:cs="Times New Roman"/>
          <w:sz w:val="28"/>
          <w:szCs w:val="28"/>
        </w:rPr>
        <w:t xml:space="preserve">                                                    А.А.Горбачев</w:t>
      </w:r>
    </w:p>
    <w:p w:rsidR="00E07C25" w:rsidRDefault="00E07C25">
      <w:pPr>
        <w:pStyle w:val="Standard"/>
        <w:rPr>
          <w:rFonts w:ascii="Times New Roman" w:eastAsia="Times New Roman" w:hAnsi="Times New Roman" w:cs="Times New Roman"/>
          <w:sz w:val="28"/>
          <w:szCs w:val="28"/>
        </w:rPr>
      </w:pPr>
    </w:p>
    <w:p w:rsidR="00E07C25" w:rsidRDefault="00CD5556">
      <w:pPr>
        <w:pStyle w:val="Standard"/>
        <w:pageBreakBefore/>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Паникинского сельсовета</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Медвенского района</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__________________</w:t>
      </w:r>
    </w:p>
    <w:p w:rsidR="00E07C25" w:rsidRDefault="00E07C25">
      <w:pPr>
        <w:pStyle w:val="Heading1"/>
        <w:jc w:val="right"/>
        <w:rPr>
          <w:sz w:val="24"/>
          <w:szCs w:val="24"/>
        </w:rPr>
      </w:pPr>
    </w:p>
    <w:p w:rsidR="00E07C25" w:rsidRDefault="00E07C25">
      <w:pPr>
        <w:pStyle w:val="Heading1"/>
        <w:jc w:val="right"/>
        <w:rPr>
          <w:sz w:val="24"/>
          <w:szCs w:val="24"/>
        </w:rPr>
      </w:pPr>
    </w:p>
    <w:p w:rsidR="00E07C25" w:rsidRDefault="00CD5556">
      <w:pPr>
        <w:pStyle w:val="Heading1"/>
        <w:jc w:val="center"/>
        <w:rPr>
          <w:sz w:val="24"/>
          <w:szCs w:val="24"/>
        </w:rPr>
      </w:pPr>
      <w:r>
        <w:rPr>
          <w:sz w:val="24"/>
          <w:szCs w:val="24"/>
        </w:rPr>
        <w:t>Порядок</w:t>
      </w:r>
    </w:p>
    <w:p w:rsidR="00E07C25" w:rsidRDefault="00CD5556">
      <w:pPr>
        <w:pStyle w:val="Heading1"/>
        <w:jc w:val="center"/>
        <w:rPr>
          <w:sz w:val="24"/>
          <w:szCs w:val="24"/>
        </w:rPr>
      </w:pPr>
      <w:r>
        <w:rPr>
          <w:sz w:val="24"/>
          <w:szCs w:val="24"/>
        </w:rPr>
        <w:t xml:space="preserve">проведения проверки инвестиционных проектов на предмет эффективности </w:t>
      </w:r>
      <w:r>
        <w:rPr>
          <w:sz w:val="24"/>
          <w:szCs w:val="24"/>
        </w:rPr>
        <w:t>использования средств местного бюджета, направляемых на капитальные вложения</w:t>
      </w:r>
    </w:p>
    <w:p w:rsidR="00E07C25" w:rsidRDefault="00E07C25">
      <w:pPr>
        <w:pStyle w:val="Heading1"/>
        <w:jc w:val="center"/>
        <w:rPr>
          <w:sz w:val="24"/>
          <w:szCs w:val="24"/>
        </w:rPr>
      </w:pPr>
    </w:p>
    <w:p w:rsidR="00E07C25" w:rsidRDefault="00CD5556">
      <w:pPr>
        <w:pStyle w:val="Heading1"/>
        <w:ind w:firstLine="709"/>
        <w:jc w:val="both"/>
        <w:rPr>
          <w:sz w:val="24"/>
          <w:szCs w:val="24"/>
        </w:rPr>
      </w:pPr>
      <w:bookmarkStart w:id="0" w:name="i45378"/>
      <w:r>
        <w:rPr>
          <w:sz w:val="24"/>
          <w:szCs w:val="24"/>
        </w:rPr>
        <w:t>I. Общие положения</w:t>
      </w:r>
      <w:bookmarkEnd w:id="0"/>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w:t>
      </w:r>
      <w:r>
        <w:rPr>
          <w:rFonts w:ascii="Times New Roman" w:hAnsi="Times New Roman" w:cs="Times New Roman"/>
          <w:color w:val="000000"/>
          <w:sz w:val="24"/>
          <w:szCs w:val="24"/>
        </w:rPr>
        <w:t>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w:t>
      </w:r>
      <w:r>
        <w:rPr>
          <w:rFonts w:ascii="Times New Roman" w:hAnsi="Times New Roman" w:cs="Times New Roman"/>
          <w:color w:val="000000"/>
          <w:sz w:val="24"/>
          <w:szCs w:val="24"/>
        </w:rPr>
        <w:t>о бюджета, направляемых на капитальные вложения (далее - проверка).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w:t>
      </w:r>
      <w:r>
        <w:rPr>
          <w:rFonts w:ascii="Times New Roman" w:hAnsi="Times New Roman" w:cs="Times New Roman"/>
          <w:color w:val="000000"/>
          <w:sz w:val="24"/>
          <w:szCs w:val="24"/>
        </w:rPr>
        <w:t>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
    <w:p w:rsidR="00E07C25" w:rsidRDefault="00CD5556">
      <w:pPr>
        <w:pStyle w:val="Standard"/>
        <w:spacing w:after="0" w:line="240" w:lineRule="auto"/>
        <w:ind w:firstLine="709"/>
        <w:jc w:val="both"/>
      </w:pPr>
      <w:bookmarkStart w:id="1" w:name="i51233"/>
      <w:bookmarkEnd w:id="1"/>
      <w:r>
        <w:rPr>
          <w:rFonts w:ascii="Times New Roman" w:hAnsi="Times New Roman" w:cs="Times New Roman"/>
          <w:color w:val="000000"/>
          <w:sz w:val="24"/>
          <w:szCs w:val="24"/>
        </w:rPr>
        <w:t>3. Проверка проводится для принятия в установленном нормативно-правовым</w:t>
      </w:r>
      <w:r>
        <w:rPr>
          <w:rFonts w:ascii="Times New Roman" w:hAnsi="Times New Roman" w:cs="Times New Roman"/>
          <w:color w:val="000000"/>
          <w:sz w:val="24"/>
          <w:szCs w:val="24"/>
        </w:rPr>
        <w:t>и актами</w:t>
      </w:r>
      <w:r>
        <w:rPr>
          <w:rFonts w:ascii="Times New Roman" w:hAnsi="Times New Roman" w:cs="Times New Roman"/>
          <w:color w:val="FF0000"/>
          <w:sz w:val="24"/>
          <w:szCs w:val="24"/>
        </w:rPr>
        <w:t xml:space="preserve"> </w:t>
      </w:r>
      <w:r>
        <w:rPr>
          <w:rFonts w:ascii="Times New Roman" w:hAnsi="Times New Roman" w:cs="Times New Roman"/>
          <w:sz w:val="24"/>
          <w:szCs w:val="24"/>
        </w:rPr>
        <w:t>муниципального образования «Паникинский сельсовет» Медвенского района Курской области порядке решения о предоставлении средств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для осуществления бюджетных инвестиций в объекты капитального строительства муниципальной </w:t>
      </w:r>
      <w:r>
        <w:rPr>
          <w:rFonts w:ascii="Times New Roman" w:hAnsi="Times New Roman" w:cs="Times New Roman"/>
          <w:color w:val="000000"/>
          <w:sz w:val="24"/>
          <w:szCs w:val="24"/>
        </w:rPr>
        <w:t>собственности, по которым:</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w:t>
      </w:r>
      <w:r>
        <w:rPr>
          <w:rFonts w:ascii="Times New Roman" w:hAnsi="Times New Roman" w:cs="Times New Roman"/>
          <w:color w:val="000000"/>
          <w:sz w:val="24"/>
          <w:szCs w:val="24"/>
        </w:rPr>
        <w:t>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w:t>
      </w:r>
      <w:r>
        <w:rPr>
          <w:rFonts w:ascii="Times New Roman" w:hAnsi="Times New Roman" w:cs="Times New Roman"/>
          <w:color w:val="000000"/>
          <w:sz w:val="24"/>
          <w:szCs w:val="24"/>
        </w:rPr>
        <w:t>ое перевооружение осуществляется с использованием средств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w:t>
      </w:r>
      <w:r>
        <w:rPr>
          <w:rFonts w:ascii="Times New Roman" w:hAnsi="Times New Roman" w:cs="Times New Roman"/>
          <w:color w:val="000000"/>
          <w:sz w:val="24"/>
          <w:szCs w:val="24"/>
        </w:rPr>
        <w:t>дет разработана без использования средств местного бюджета;</w:t>
      </w:r>
    </w:p>
    <w:p w:rsidR="00E07C25" w:rsidRDefault="00CD5556">
      <w:pPr>
        <w:pStyle w:val="Standard"/>
        <w:spacing w:after="0" w:line="240" w:lineRule="auto"/>
        <w:ind w:firstLine="709"/>
        <w:jc w:val="both"/>
      </w:pPr>
      <w:r>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w:t>
      </w:r>
      <w:r>
        <w:rPr>
          <w:rFonts w:ascii="Times New Roman" w:hAnsi="Times New Roman" w:cs="Times New Roman"/>
          <w:sz w:val="24"/>
          <w:szCs w:val="24"/>
        </w:rPr>
        <w:t>рственными или муниципальными унитарными предприятиями (далее - организации), проектная документация на строительство, реконструкцию,</w:t>
      </w:r>
      <w:r>
        <w:rPr>
          <w:rFonts w:ascii="Times New Roman" w:hAnsi="Times New Roman" w:cs="Times New Roman"/>
          <w:color w:val="000000"/>
          <w:sz w:val="24"/>
          <w:szCs w:val="24"/>
        </w:rPr>
        <w:t xml:space="preserve"> в том числе с элементами реставрации, </w:t>
      </w:r>
      <w:r>
        <w:rPr>
          <w:rFonts w:ascii="Times New Roman" w:hAnsi="Times New Roman" w:cs="Times New Roman"/>
          <w:sz w:val="24"/>
          <w:szCs w:val="24"/>
        </w:rPr>
        <w:t>и техническое перевооружение которых подлежит разработке (разработана) без использов</w:t>
      </w:r>
      <w:r>
        <w:rPr>
          <w:rFonts w:ascii="Times New Roman" w:hAnsi="Times New Roman" w:cs="Times New Roman"/>
          <w:sz w:val="24"/>
          <w:szCs w:val="24"/>
        </w:rPr>
        <w:t>ания средств местного бюджета, а также на приобретение объектов недвижимого имущества в собственность указанных организаций.</w:t>
      </w:r>
    </w:p>
    <w:p w:rsidR="00E07C25" w:rsidRDefault="00CD5556">
      <w:pPr>
        <w:pStyle w:val="Standard"/>
        <w:spacing w:after="0" w:line="274" w:lineRule="atLeast"/>
        <w:ind w:left="10" w:right="5" w:firstLine="720"/>
        <w:jc w:val="both"/>
      </w:pPr>
      <w:r>
        <w:rPr>
          <w:rFonts w:ascii="Times New Roman" w:eastAsia="Times New Roman" w:hAnsi="Times New Roman" w:cs="Times New Roman"/>
          <w:spacing w:val="-11"/>
          <w:sz w:val="24"/>
          <w:szCs w:val="24"/>
        </w:rPr>
        <w:t>в)</w:t>
      </w:r>
      <w:r>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w:t>
      </w:r>
      <w:r>
        <w:rPr>
          <w:rFonts w:ascii="Times New Roman" w:eastAsia="Times New Roman" w:hAnsi="Times New Roman" w:cs="Times New Roman"/>
          <w:sz w:val="24"/>
          <w:szCs w:val="24"/>
        </w:rPr>
        <w:t xml:space="preserve"> на осуществление </w:t>
      </w:r>
      <w:r>
        <w:rPr>
          <w:rFonts w:ascii="Times New Roman" w:eastAsia="Times New Roman" w:hAnsi="Times New Roman" w:cs="Times New Roman"/>
          <w:spacing w:val="-1"/>
          <w:sz w:val="24"/>
          <w:szCs w:val="24"/>
        </w:rPr>
        <w:t xml:space="preserve">капитальных вложений в объекты капитального строительства муниципальной собственности </w:t>
      </w:r>
      <w:r>
        <w:rPr>
          <w:rFonts w:ascii="Times New Roman" w:eastAsia="Times New Roman" w:hAnsi="Times New Roman" w:cs="Times New Roman"/>
          <w:sz w:val="24"/>
          <w:szCs w:val="24"/>
        </w:rPr>
        <w:t>сельского поселения, по которым:</w:t>
      </w:r>
    </w:p>
    <w:p w:rsidR="00E07C25" w:rsidRDefault="00CD5556">
      <w:pPr>
        <w:pStyle w:val="Standard"/>
        <w:spacing w:after="0" w:line="240" w:lineRule="auto"/>
        <w:ind w:left="5" w:right="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w:t>
      </w:r>
      <w:r>
        <w:rPr>
          <w:rFonts w:ascii="Times New Roman" w:eastAsia="Times New Roman" w:hAnsi="Times New Roman" w:cs="Times New Roman"/>
          <w:sz w:val="24"/>
          <w:szCs w:val="24"/>
        </w:rPr>
        <w:t>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w:t>
      </w:r>
      <w:r>
        <w:rPr>
          <w:rFonts w:ascii="Times New Roman" w:eastAsia="Times New Roman" w:hAnsi="Times New Roman" w:cs="Times New Roman"/>
          <w:sz w:val="24"/>
          <w:szCs w:val="24"/>
        </w:rPr>
        <w:t>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
    <w:p w:rsidR="00E07C25" w:rsidRDefault="00CD5556">
      <w:pPr>
        <w:pStyle w:val="Standard"/>
        <w:spacing w:after="0" w:line="240" w:lineRule="auto"/>
        <w:ind w:left="5"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проектная документация на строительство, реконструкцию, в том числе с </w:t>
      </w:r>
      <w:r>
        <w:rPr>
          <w:rFonts w:ascii="Times New Roman" w:eastAsia="Times New Roman" w:hAnsi="Times New Roman" w:cs="Times New Roman"/>
          <w:sz w:val="24"/>
          <w:szCs w:val="24"/>
        </w:rPr>
        <w:t>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07C25" w:rsidRDefault="00CD5556">
      <w:pPr>
        <w:pStyle w:val="Standard"/>
        <w:spacing w:after="0" w:line="240" w:lineRule="auto"/>
        <w:ind w:left="10" w:right="5" w:firstLine="720"/>
        <w:jc w:val="both"/>
      </w:pPr>
      <w:r>
        <w:rPr>
          <w:rFonts w:ascii="Times New Roman" w:eastAsia="Times New Roman" w:hAnsi="Times New Roman" w:cs="Times New Roman"/>
          <w:spacing w:val="-11"/>
          <w:sz w:val="24"/>
          <w:szCs w:val="24"/>
        </w:rPr>
        <w:t>г)</w:t>
      </w:r>
      <w:r>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w:t>
      </w:r>
      <w:r>
        <w:rPr>
          <w:rFonts w:ascii="Times New Roman" w:eastAsia="Times New Roman" w:hAnsi="Times New Roman" w:cs="Times New Roman"/>
          <w:sz w:val="24"/>
          <w:szCs w:val="24"/>
        </w:rPr>
        <w:t xml:space="preserve">учреждениям и муниципальным унитарным предприятиям на осуществление </w:t>
      </w:r>
      <w:r>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Pr>
          <w:rFonts w:ascii="Times New Roman" w:eastAsia="Times New Roman" w:hAnsi="Times New Roman" w:cs="Times New Roman"/>
          <w:sz w:val="24"/>
          <w:szCs w:val="24"/>
        </w:rPr>
        <w:t>собственность сельского поселения;</w:t>
      </w:r>
    </w:p>
    <w:p w:rsidR="00E07C25" w:rsidRDefault="00CD5556">
      <w:pPr>
        <w:pStyle w:val="Standard"/>
        <w:spacing w:after="0" w:line="240" w:lineRule="auto"/>
        <w:ind w:right="5" w:firstLine="725"/>
        <w:jc w:val="both"/>
      </w:pPr>
      <w:r>
        <w:rPr>
          <w:rFonts w:ascii="Times New Roman" w:eastAsia="Times New Roman" w:hAnsi="Times New Roman" w:cs="Times New Roman"/>
          <w:spacing w:val="-8"/>
          <w:sz w:val="24"/>
          <w:szCs w:val="24"/>
        </w:rPr>
        <w:t>д)</w:t>
      </w:r>
      <w:r>
        <w:rPr>
          <w:rFonts w:ascii="Times New Roman" w:eastAsia="Times New Roman" w:hAnsi="Times New Roman" w:cs="Times New Roman"/>
          <w:sz w:val="24"/>
          <w:szCs w:val="24"/>
        </w:rPr>
        <w:t xml:space="preserve"> для осуществления бюджетных инвестиций в объекты капитального стро</w:t>
      </w:r>
      <w:r>
        <w:rPr>
          <w:rFonts w:ascii="Times New Roman" w:eastAsia="Times New Roman" w:hAnsi="Times New Roman" w:cs="Times New Roman"/>
          <w:sz w:val="24"/>
          <w:szCs w:val="24"/>
        </w:rPr>
        <w:t>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w:t>
      </w:r>
      <w:r>
        <w:rPr>
          <w:rFonts w:ascii="Times New Roman" w:eastAsia="Times New Roman" w:hAnsi="Times New Roman" w:cs="Times New Roman"/>
          <w:sz w:val="24"/>
          <w:szCs w:val="24"/>
        </w:rPr>
        <w:t>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 указанных организаций.</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4. П</w:t>
      </w:r>
      <w:r>
        <w:rPr>
          <w:rFonts w:ascii="Times New Roman" w:hAnsi="Times New Roman" w:cs="Times New Roman"/>
          <w:color w:val="000000"/>
          <w:sz w:val="24"/>
          <w:szCs w:val="24"/>
        </w:rPr>
        <w:t>роверка осуществляется в отношении инвестиционных проектов, указанных в пункте 1 настоящего Порядка, в случае, если их</w:t>
      </w:r>
      <w:r>
        <w:rPr>
          <w:rStyle w:val="apple-converted-space"/>
          <w:rFonts w:ascii="Times New Roman" w:hAnsi="Times New Roman" w:cs="Times New Roman"/>
          <w:color w:val="000000"/>
          <w:sz w:val="24"/>
          <w:szCs w:val="24"/>
        </w:rPr>
        <w:t xml:space="preserve"> </w:t>
      </w:r>
      <w:hyperlink r:id="rId7" w:history="1">
        <w:r>
          <w:rPr>
            <w:rFonts w:ascii="Times New Roman" w:hAnsi="Times New Roman" w:cs="Times New Roman"/>
            <w:bCs/>
            <w:sz w:val="24"/>
            <w:szCs w:val="24"/>
          </w:rPr>
          <w:t>сметная стоимость</w:t>
        </w:r>
      </w:hyperlink>
      <w:r>
        <w:rPr>
          <w:rStyle w:val="apple-converted-space"/>
          <w:rFonts w:ascii="Times New Roman" w:hAnsi="Times New Roman" w:cs="Times New Roman"/>
          <w:sz w:val="24"/>
          <w:szCs w:val="24"/>
        </w:rPr>
        <w:t xml:space="preserve"> </w:t>
      </w:r>
      <w:r>
        <w:rPr>
          <w:rFonts w:ascii="Times New Roman" w:hAnsi="Times New Roman" w:cs="Times New Roman"/>
          <w:color w:val="000000"/>
          <w:sz w:val="24"/>
          <w:szCs w:val="24"/>
        </w:rPr>
        <w:t xml:space="preserve">превышает </w:t>
      </w:r>
      <w:r>
        <w:rPr>
          <w:rFonts w:ascii="Times New Roman" w:hAnsi="Times New Roman" w:cs="Times New Roman"/>
          <w:sz w:val="24"/>
          <w:szCs w:val="24"/>
        </w:rPr>
        <w:t>2 млн.</w:t>
      </w:r>
      <w:r>
        <w:rPr>
          <w:rFonts w:ascii="Times New Roman" w:hAnsi="Times New Roman" w:cs="Times New Roman"/>
          <w:color w:val="000000"/>
          <w:sz w:val="24"/>
          <w:szCs w:val="24"/>
        </w:rPr>
        <w:t xml:space="preserve"> рублей, а также по решениям Администрации Паникинского сельсовета Медвенского района независимо от их сметной стоимости.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осуществляется Администрацией Паникинского сельсовета Медвенского района в соответствии с методикой оценки эффективности испо</w:t>
      </w:r>
      <w:r>
        <w:rPr>
          <w:rFonts w:ascii="Times New Roman" w:hAnsi="Times New Roman" w:cs="Times New Roman"/>
          <w:color w:val="000000"/>
          <w:sz w:val="24"/>
          <w:szCs w:val="24"/>
        </w:rPr>
        <w:t>льзования средств местного бюджета, направляемых на капитальные вложения (далее - методика), утверждаемой Администрацией Паникинского сельсовета Медвенского района.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w:t>
      </w:r>
      <w:r>
        <w:rPr>
          <w:rFonts w:ascii="Times New Roman" w:hAnsi="Times New Roman" w:cs="Times New Roman"/>
          <w:color w:val="000000"/>
          <w:sz w:val="24"/>
          <w:szCs w:val="24"/>
        </w:rPr>
        <w:t>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w:t>
      </w:r>
      <w:r>
        <w:rPr>
          <w:rFonts w:ascii="Times New Roman" w:hAnsi="Times New Roman" w:cs="Times New Roman"/>
          <w:color w:val="000000"/>
          <w:sz w:val="24"/>
          <w:szCs w:val="24"/>
        </w:rPr>
        <w:t>ствления проверки инвестиционных проектов, не включенных в муниципальные программы (далее - заявители), в соответствии с методикой.</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Интегральная оценка проводится в отношении инвестиционных проектов, указанных в пункте 1 настоящего Порядка, независимо от и</w:t>
      </w:r>
      <w:r>
        <w:rPr>
          <w:rFonts w:ascii="Times New Roman" w:hAnsi="Times New Roman" w:cs="Times New Roman"/>
          <w:color w:val="000000"/>
          <w:sz w:val="24"/>
          <w:szCs w:val="24"/>
        </w:rPr>
        <w:t>х сметной стоимости. Результаты интегральной оценки, проведенной заявителем, и исходные данные для ее проведения представляются в Администрацию Паникинского сельсовета Медвенского района.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Плата за проведение проверки не взимается.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Администрация Паник</w:t>
      </w:r>
      <w:r>
        <w:rPr>
          <w:rFonts w:ascii="Times New Roman" w:hAnsi="Times New Roman" w:cs="Times New Roman"/>
          <w:color w:val="000000"/>
          <w:sz w:val="24"/>
          <w:szCs w:val="24"/>
        </w:rPr>
        <w:t>инского сельсовета Медвенского района ведет в установленном ею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E07C25" w:rsidRDefault="00CD5556">
      <w:pPr>
        <w:pStyle w:val="Heading1"/>
        <w:ind w:firstLine="709"/>
        <w:jc w:val="both"/>
        <w:rPr>
          <w:sz w:val="24"/>
          <w:szCs w:val="24"/>
        </w:rPr>
      </w:pPr>
      <w:bookmarkStart w:id="2" w:name="i63350"/>
      <w:r>
        <w:rPr>
          <w:sz w:val="24"/>
          <w:szCs w:val="24"/>
        </w:rPr>
        <w:t>II. Критерии оценки эф</w:t>
      </w:r>
      <w:r>
        <w:rPr>
          <w:sz w:val="24"/>
          <w:szCs w:val="24"/>
        </w:rPr>
        <w:t>фективности использования средств местного бюджета, направляемых на капитальные вложения</w:t>
      </w:r>
      <w:bookmarkEnd w:id="2"/>
    </w:p>
    <w:p w:rsidR="00E07C25" w:rsidRDefault="00CD5556">
      <w:pPr>
        <w:pStyle w:val="Standard"/>
        <w:spacing w:after="0" w:line="240" w:lineRule="auto"/>
        <w:ind w:firstLine="709"/>
        <w:jc w:val="both"/>
        <w:rPr>
          <w:rFonts w:ascii="Times New Roman" w:hAnsi="Times New Roman" w:cs="Times New Roman"/>
          <w:color w:val="000000"/>
          <w:sz w:val="24"/>
          <w:szCs w:val="24"/>
        </w:rPr>
      </w:pPr>
      <w:bookmarkStart w:id="3" w:name="i74785"/>
      <w:bookmarkEnd w:id="3"/>
      <w:r>
        <w:rPr>
          <w:rFonts w:ascii="Times New Roman" w:hAnsi="Times New Roman" w:cs="Times New Roman"/>
          <w:color w:val="000000"/>
          <w:sz w:val="24"/>
          <w:szCs w:val="24"/>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w:t>
      </w:r>
      <w:r>
        <w:rPr>
          <w:rFonts w:ascii="Times New Roman" w:hAnsi="Times New Roman" w:cs="Times New Roman"/>
          <w:color w:val="000000"/>
          <w:sz w:val="24"/>
          <w:szCs w:val="24"/>
        </w:rPr>
        <w:t xml:space="preserve"> (далее - качественные критерии):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соответствие цели инвестиционного проекта приоритетам и целям, опреде</w:t>
      </w:r>
      <w:r>
        <w:rPr>
          <w:rFonts w:ascii="Times New Roman" w:hAnsi="Times New Roman" w:cs="Times New Roman"/>
          <w:color w:val="000000"/>
          <w:sz w:val="24"/>
          <w:szCs w:val="24"/>
        </w:rPr>
        <w:t>ленным в прогнозах, стратегии и программе социально-экономического развития муниципального образования «Паникинский сельсовет» Медвенского района Курской области;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w:t>
      </w:r>
      <w:r>
        <w:rPr>
          <w:rFonts w:ascii="Times New Roman" w:hAnsi="Times New Roman" w:cs="Times New Roman"/>
          <w:color w:val="000000"/>
          <w:sz w:val="24"/>
          <w:szCs w:val="24"/>
        </w:rPr>
        <w:t>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необходимость строительства, реконструкции, в том числе с элементами реставрации, и техничес</w:t>
      </w:r>
      <w:r>
        <w:rPr>
          <w:rFonts w:ascii="Times New Roman" w:hAnsi="Times New Roman" w:cs="Times New Roman"/>
          <w:color w:val="000000"/>
          <w:sz w:val="24"/>
          <w:szCs w:val="24"/>
        </w:rPr>
        <w:t>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w:t>
      </w:r>
      <w:r>
        <w:rPr>
          <w:rFonts w:ascii="Times New Roman" w:hAnsi="Times New Roman" w:cs="Times New Roman"/>
          <w:color w:val="000000"/>
          <w:sz w:val="24"/>
          <w:szCs w:val="24"/>
        </w:rPr>
        <w:t>лномочий, отнесенных к предмету их ведения;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отсутствие в достаточном объеме замещающей продукции (работ и услуг), производимой иными организациями;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w:t>
      </w:r>
      <w:r>
        <w:rPr>
          <w:rFonts w:ascii="Times New Roman" w:hAnsi="Times New Roman" w:cs="Times New Roman"/>
          <w:color w:val="000000"/>
          <w:sz w:val="24"/>
          <w:szCs w:val="24"/>
        </w:rPr>
        <w:t>альной собственности, реализуемых в рамках инвестиционных проектов;</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r>
        <w:rPr>
          <w:rFonts w:ascii="Times New Roman" w:hAnsi="Times New Roman" w:cs="Times New Roman"/>
          <w:color w:val="000000"/>
          <w:sz w:val="24"/>
          <w:szCs w:val="24"/>
        </w:rPr>
        <w:t>;</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8" w:history="1">
        <w:r>
          <w:rPr>
            <w:rFonts w:ascii="Times New Roman" w:hAnsi="Times New Roman" w:cs="Times New Roman"/>
            <w:bCs/>
            <w:sz w:val="24"/>
            <w:szCs w:val="24"/>
          </w:rPr>
          <w:t>пункта 3</w:t>
        </w:r>
      </w:hyperlink>
      <w:r>
        <w:rPr>
          <w:rStyle w:val="apple-converted-space"/>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w:t>
      </w:r>
      <w:r>
        <w:rPr>
          <w:rFonts w:ascii="Times New Roman" w:hAnsi="Times New Roman" w:cs="Times New Roman"/>
          <w:color w:val="000000"/>
          <w:sz w:val="24"/>
          <w:szCs w:val="24"/>
        </w:rPr>
        <w:t>проектной документации и результатов инженерных изысканий;</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 xml:space="preserve">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w:t>
      </w:r>
      <w:r>
        <w:rPr>
          <w:rFonts w:ascii="Times New Roman" w:hAnsi="Times New Roman" w:cs="Times New Roman"/>
          <w:color w:val="000000"/>
          <w:sz w:val="24"/>
          <w:szCs w:val="24"/>
        </w:rPr>
        <w:t>реестр типовой проектной документации, в отношении объектов капитального строительства, указанных в абзаце втором подпункта "а"</w:t>
      </w:r>
      <w:r>
        <w:rPr>
          <w:rStyle w:val="apple-converted-space"/>
          <w:rFonts w:ascii="Times New Roman" w:hAnsi="Times New Roman" w:cs="Times New Roman"/>
          <w:color w:val="000000"/>
          <w:sz w:val="24"/>
          <w:szCs w:val="24"/>
        </w:rPr>
        <w:t xml:space="preserve"> пункта 3 настоящего Порядка.</w:t>
      </w:r>
    </w:p>
    <w:p w:rsidR="00E07C25" w:rsidRDefault="00CD5556">
      <w:pPr>
        <w:pStyle w:val="Standard"/>
        <w:spacing w:after="0" w:line="240" w:lineRule="auto"/>
        <w:ind w:firstLine="709"/>
        <w:jc w:val="both"/>
        <w:rPr>
          <w:rFonts w:ascii="Times New Roman" w:hAnsi="Times New Roman" w:cs="Times New Roman"/>
          <w:color w:val="000000"/>
          <w:sz w:val="24"/>
          <w:szCs w:val="24"/>
        </w:rPr>
      </w:pPr>
      <w:bookmarkStart w:id="4" w:name="i82896"/>
      <w:bookmarkEnd w:id="4"/>
      <w:r>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w:t>
      </w:r>
      <w:r>
        <w:rPr>
          <w:rFonts w:ascii="Times New Roman" w:hAnsi="Times New Roman" w:cs="Times New Roman"/>
          <w:color w:val="000000"/>
          <w:sz w:val="24"/>
          <w:szCs w:val="24"/>
        </w:rPr>
        <w:t xml:space="preserve">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значения количественных показателей (показателя) результатов реализации инвес</w:t>
      </w:r>
      <w:r>
        <w:rPr>
          <w:rFonts w:ascii="Times New Roman" w:hAnsi="Times New Roman" w:cs="Times New Roman"/>
          <w:color w:val="000000"/>
          <w:sz w:val="24"/>
          <w:szCs w:val="24"/>
        </w:rPr>
        <w:t>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наличие потребителей продукции (услуг), создаваемой в результате реализации ин</w:t>
      </w:r>
      <w:r>
        <w:rPr>
          <w:rFonts w:ascii="Times New Roman" w:hAnsi="Times New Roman" w:cs="Times New Roman"/>
          <w:color w:val="000000"/>
          <w:sz w:val="24"/>
          <w:szCs w:val="24"/>
        </w:rPr>
        <w:t>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w:t>
      </w:r>
      <w:r>
        <w:rPr>
          <w:rFonts w:ascii="Times New Roman" w:hAnsi="Times New Roman" w:cs="Times New Roman"/>
          <w:color w:val="000000"/>
          <w:sz w:val="24"/>
          <w:szCs w:val="24"/>
        </w:rPr>
        <w:t xml:space="preserve"> строительства к мощности, необходимой для производства продукции (услуг) в объеме, предусмотренном для обеспечения муниципальных нужд;</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обеспечение планируемого объекта капитального строительства инженерной и транспортной инфраструктурой в объемах, дост</w:t>
      </w:r>
      <w:r>
        <w:rPr>
          <w:rFonts w:ascii="Times New Roman" w:hAnsi="Times New Roman" w:cs="Times New Roman"/>
          <w:color w:val="000000"/>
          <w:sz w:val="24"/>
          <w:szCs w:val="24"/>
        </w:rPr>
        <w:t>аточных для реализации инвестиционного проекта.</w:t>
      </w:r>
    </w:p>
    <w:p w:rsidR="00E07C25" w:rsidRDefault="00CD5556">
      <w:pPr>
        <w:pStyle w:val="Standard"/>
        <w:spacing w:after="0" w:line="240" w:lineRule="auto"/>
        <w:ind w:firstLine="709"/>
        <w:jc w:val="both"/>
      </w:pPr>
      <w:bookmarkStart w:id="5" w:name="i92684"/>
      <w:r>
        <w:rPr>
          <w:rFonts w:ascii="Times New Roman" w:hAnsi="Times New Roman" w:cs="Times New Roman"/>
          <w:bCs/>
          <w:color w:val="000000"/>
          <w:sz w:val="24"/>
          <w:szCs w:val="24"/>
        </w:rPr>
        <w:t>9.</w:t>
      </w:r>
      <w:bookmarkEnd w:id="5"/>
      <w:r>
        <w:rPr>
          <w:rFonts w:ascii="Times New Roman" w:hAnsi="Times New Roman" w:cs="Times New Roman"/>
          <w:color w:val="000000"/>
          <w:sz w:val="24"/>
          <w:szCs w:val="24"/>
        </w:rPr>
        <w:t>Проверка по качественному критерию, предусмотренному подпунктом "з"</w:t>
      </w:r>
      <w:r>
        <w:rPr>
          <w:rStyle w:val="apple-converted-space"/>
          <w:rFonts w:ascii="Times New Roman" w:hAnsi="Times New Roman" w:cs="Times New Roman"/>
          <w:color w:val="000000"/>
          <w:sz w:val="24"/>
          <w:szCs w:val="24"/>
        </w:rPr>
        <w:t xml:space="preserve"> пункта 7 настоящего Порядка</w:t>
      </w:r>
      <w:r>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проведения указанной проверки предполагаемый главный распорядитель средств местного бюджета (дал</w:t>
      </w:r>
      <w:r>
        <w:rPr>
          <w:rFonts w:ascii="Times New Roman" w:hAnsi="Times New Roman" w:cs="Times New Roman"/>
          <w:color w:val="000000"/>
          <w:sz w:val="24"/>
          <w:szCs w:val="24"/>
        </w:rPr>
        <w:t>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w:t>
      </w:r>
      <w:r>
        <w:rPr>
          <w:rFonts w:ascii="Times New Roman" w:hAnsi="Times New Roman" w:cs="Times New Roman"/>
          <w:color w:val="000000"/>
          <w:sz w:val="24"/>
          <w:szCs w:val="24"/>
        </w:rPr>
        <w:t>ект капитального строительства, или (в случае отсутствия проектов-аналогов, реализуемых на территории Российской Федерации) в иностранном государстве. При выборе проекта-аналога предполагаемый главный распорядитель должен обеспечить максимальное совпадение</w:t>
      </w:r>
      <w:r>
        <w:rPr>
          <w:rFonts w:ascii="Times New Roman" w:hAnsi="Times New Roman" w:cs="Times New Roman"/>
          <w:color w:val="000000"/>
          <w:sz w:val="24"/>
          <w:szCs w:val="24"/>
        </w:rPr>
        <w:t xml:space="preserve">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w:t>
      </w:r>
      <w:r>
        <w:rPr>
          <w:rFonts w:ascii="Times New Roman" w:hAnsi="Times New Roman" w:cs="Times New Roman"/>
          <w:color w:val="000000"/>
          <w:sz w:val="24"/>
          <w:szCs w:val="24"/>
        </w:rPr>
        <w:t>вным и объемно-планировочным решениям.</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Проверка по количественному критерию, предусмотренному подпунктом "б" пункта 8 настоящего Порядка, объектов капитального строительства осуществляется путем сравнения стоимости инвестиционного проекта с соответству</w:t>
      </w:r>
      <w:r>
        <w:rPr>
          <w:rFonts w:ascii="Times New Roman" w:hAnsi="Times New Roman" w:cs="Times New Roman"/>
          <w:color w:val="000000"/>
          <w:sz w:val="24"/>
          <w:szCs w:val="24"/>
        </w:rPr>
        <w:t>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w:t>
      </w:r>
      <w:r>
        <w:rPr>
          <w:rFonts w:ascii="Times New Roman" w:hAnsi="Times New Roman" w:cs="Times New Roman"/>
          <w:color w:val="000000"/>
          <w:sz w:val="24"/>
          <w:szCs w:val="24"/>
        </w:rPr>
        <w:t xml:space="preserve"> случае ее отсутствия - путем сравнения с проектами-аналогами, выбор которых осуществляется в порядке, предусмотренном абзацем вторым пункта 9 настоящего Порядка.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w:t>
      </w:r>
      <w:r>
        <w:rPr>
          <w:rFonts w:ascii="Times New Roman" w:hAnsi="Times New Roman" w:cs="Times New Roman"/>
          <w:color w:val="000000"/>
          <w:sz w:val="24"/>
          <w:szCs w:val="24"/>
        </w:rPr>
        <w:t>иев, подлежат дальнейшей проверке на основе интегральной оценки, которая определяется методикой.</w:t>
      </w:r>
      <w:bookmarkStart w:id="6" w:name="i106169"/>
    </w:p>
    <w:p w:rsidR="00E07C25" w:rsidRDefault="00CD5556">
      <w:pPr>
        <w:pStyle w:val="Heading1"/>
        <w:ind w:firstLine="709"/>
        <w:jc w:val="both"/>
        <w:rPr>
          <w:sz w:val="24"/>
          <w:szCs w:val="24"/>
        </w:rPr>
      </w:pPr>
      <w:r>
        <w:rPr>
          <w:sz w:val="24"/>
          <w:szCs w:val="24"/>
        </w:rPr>
        <w:t>III. Порядок проведения проверки инвестиционных проектов</w:t>
      </w:r>
      <w:bookmarkEnd w:id="6"/>
    </w:p>
    <w:p w:rsidR="00E07C25" w:rsidRDefault="00CD5556">
      <w:pPr>
        <w:pStyle w:val="Standard"/>
        <w:spacing w:after="0" w:line="240" w:lineRule="auto"/>
        <w:ind w:firstLine="709"/>
        <w:jc w:val="both"/>
        <w:rPr>
          <w:rFonts w:ascii="Times New Roman" w:hAnsi="Times New Roman" w:cs="Times New Roman"/>
          <w:color w:val="000000"/>
          <w:sz w:val="24"/>
          <w:szCs w:val="24"/>
        </w:rPr>
      </w:pPr>
      <w:bookmarkStart w:id="7" w:name="i116559"/>
      <w:bookmarkEnd w:id="7"/>
      <w:r>
        <w:rPr>
          <w:rFonts w:ascii="Times New Roman" w:hAnsi="Times New Roman" w:cs="Times New Roman"/>
          <w:color w:val="000000"/>
          <w:sz w:val="24"/>
          <w:szCs w:val="24"/>
        </w:rPr>
        <w:t>12. Заявители представляют в Администрацию Паникинского сельсовета Медвенского района подписанные руко</w:t>
      </w:r>
      <w:r>
        <w:rPr>
          <w:rFonts w:ascii="Times New Roman" w:hAnsi="Times New Roman" w:cs="Times New Roman"/>
          <w:color w:val="000000"/>
          <w:sz w:val="24"/>
          <w:szCs w:val="24"/>
        </w:rPr>
        <w:t>водителем заявителя (уполномоченным им на подписание должностным лицом) и заверенные печатью следующие документы:</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заявление на проведение проверки по форме в соответствии с приложением № 1 к настоящему Порядку;</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паспорт инвестиционного проекта, заполн</w:t>
      </w:r>
      <w:r>
        <w:rPr>
          <w:rFonts w:ascii="Times New Roman" w:hAnsi="Times New Roman" w:cs="Times New Roman"/>
          <w:color w:val="000000"/>
          <w:sz w:val="24"/>
          <w:szCs w:val="24"/>
        </w:rPr>
        <w:t>енный по форме в соответствии с приложением № 2 к настоящему Порядку;</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обоснование экономической целесообразности, объема и сроков осуществления капитальных вложений в соответствии с пунктом 13 настоящего Порядка;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задание на проектирование в соответс</w:t>
      </w:r>
      <w:r>
        <w:rPr>
          <w:rFonts w:ascii="Times New Roman" w:hAnsi="Times New Roman" w:cs="Times New Roman"/>
          <w:color w:val="000000"/>
          <w:sz w:val="24"/>
          <w:szCs w:val="24"/>
        </w:rPr>
        <w:t>твии с пунктом 14 настоящего Порядка, согласованное с субъектом бюджетного планирования;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w:t>
      </w:r>
      <w:r>
        <w:rPr>
          <w:rFonts w:ascii="Times New Roman" w:hAnsi="Times New Roman" w:cs="Times New Roman"/>
          <w:color w:val="000000"/>
          <w:sz w:val="24"/>
          <w:szCs w:val="24"/>
        </w:rPr>
        <w:t>ьного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копию разрешения на строительство;</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w:t>
      </w:r>
      <w:r>
        <w:rPr>
          <w:rFonts w:ascii="Times New Roman" w:hAnsi="Times New Roman" w:cs="Times New Roman"/>
          <w:color w:val="000000"/>
          <w:sz w:val="24"/>
          <w:szCs w:val="24"/>
        </w:rPr>
        <w:t>зультаты инженерных изысканий подлежат государственной экспертизе в соответствии с законодательством Российской Федерации;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копию положительного заключения о достоверности сметной стоимости инвестиционного проекта;</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з.1)</w:t>
      </w:r>
      <w:r>
        <w:rPr>
          <w:rFonts w:ascii="Times New Roman" w:hAnsi="Times New Roman" w:cs="Times New Roman"/>
          <w:sz w:val="24"/>
          <w:szCs w:val="24"/>
        </w:rPr>
        <w:t xml:space="preserve"> копия положительного сводного закл</w:t>
      </w:r>
      <w:r>
        <w:rPr>
          <w:rFonts w:ascii="Times New Roman" w:hAnsi="Times New Roman" w:cs="Times New Roman"/>
          <w:sz w:val="24"/>
          <w:szCs w:val="24"/>
        </w:rPr>
        <w:t>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w:t>
      </w:r>
      <w:r>
        <w:rPr>
          <w:rFonts w:ascii="Times New Roman" w:hAnsi="Times New Roman" w:cs="Times New Roman"/>
          <w:sz w:val="24"/>
          <w:szCs w:val="24"/>
        </w:rPr>
        <w:t>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документальное подтверждение каждого участника реализации инве</w:t>
      </w:r>
      <w:r>
        <w:rPr>
          <w:rFonts w:ascii="Times New Roman" w:hAnsi="Times New Roman" w:cs="Times New Roman"/>
          <w:color w:val="000000"/>
          <w:sz w:val="24"/>
          <w:szCs w:val="24"/>
        </w:rPr>
        <w:t>стиционного проекта об осуществлении финансирования (софинансирования) этого проекта и намечаемом размере финансирования (софинансирования);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копию положительного заключения об эффективности использования средств местного бюджета, направляемых на реализа</w:t>
      </w:r>
      <w:r>
        <w:rPr>
          <w:rFonts w:ascii="Times New Roman" w:hAnsi="Times New Roman" w:cs="Times New Roman"/>
          <w:color w:val="000000"/>
          <w:sz w:val="24"/>
          <w:szCs w:val="24"/>
        </w:rPr>
        <w:t>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софинансирование создания таких объектов за счет средств</w:t>
      </w:r>
      <w:r>
        <w:rPr>
          <w:rFonts w:ascii="Times New Roman" w:hAnsi="Times New Roman" w:cs="Times New Roman"/>
          <w:color w:val="000000"/>
          <w:sz w:val="24"/>
          <w:szCs w:val="24"/>
        </w:rPr>
        <w:t xml:space="preserve">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 Документы, указанные в подпунктах "д" - "з" пункта 12 настоящего Порядка,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w:t>
      </w:r>
      <w:r>
        <w:rPr>
          <w:rFonts w:ascii="Times New Roman" w:hAnsi="Times New Roman" w:cs="Times New Roman"/>
          <w:sz w:val="24"/>
          <w:szCs w:val="24"/>
        </w:rPr>
        <w:t>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софинансирования на реализацию инвестиционных проектов, проектная документация по которым будет разр</w:t>
      </w:r>
      <w:r>
        <w:rPr>
          <w:rFonts w:ascii="Times New Roman" w:hAnsi="Times New Roman" w:cs="Times New Roman"/>
          <w:sz w:val="24"/>
          <w:szCs w:val="24"/>
        </w:rPr>
        <w:t>аботана без использования средств областного бюджета.</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указанные в подпунктах "г" - "з.1" пункта 12 настоящего Порядка, не предоставляются в отношении инвестиционных проектов, по которым планируется приобретение объектов недвижимого имущества.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bookmarkStart w:id="8" w:name="i138040"/>
      <w:bookmarkStart w:id="9" w:name="i128140"/>
      <w:bookmarkEnd w:id="8"/>
      <w:bookmarkEnd w:id="9"/>
      <w:r>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цель и задачи инвестиционного проекта;</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в) к</w:t>
      </w:r>
      <w:r>
        <w:rPr>
          <w:rFonts w:ascii="Times New Roman" w:hAnsi="Times New Roman" w:cs="Times New Roman"/>
          <w:sz w:val="24"/>
          <w:szCs w:val="24"/>
        </w:rPr>
        <w:t>ратк</w:t>
      </w:r>
      <w:r>
        <w:rPr>
          <w:rFonts w:ascii="Times New Roman" w:hAnsi="Times New Roman" w:cs="Times New Roman"/>
          <w:sz w:val="24"/>
          <w:szCs w:val="24"/>
        </w:rPr>
        <w:t>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w:t>
      </w:r>
      <w:r>
        <w:rPr>
          <w:rFonts w:ascii="Times New Roman" w:hAnsi="Times New Roman" w:cs="Times New Roman"/>
          <w:sz w:val="24"/>
          <w:szCs w:val="24"/>
        </w:rPr>
        <w:t>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r>
        <w:rPr>
          <w:rFonts w:ascii="Times New Roman" w:hAnsi="Times New Roman" w:cs="Times New Roman"/>
          <w:color w:val="000000"/>
          <w:sz w:val="24"/>
          <w:szCs w:val="24"/>
        </w:rPr>
        <w:t>;</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w:t>
      </w:r>
      <w:r>
        <w:rPr>
          <w:rFonts w:ascii="Times New Roman" w:hAnsi="Times New Roman" w:cs="Times New Roman"/>
          <w:color w:val="000000"/>
          <w:sz w:val="24"/>
          <w:szCs w:val="24"/>
        </w:rPr>
        <w:t>зации;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срок подготовки и реализации инвестиционного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w:t>
      </w:r>
      <w:r>
        <w:rPr>
          <w:rFonts w:ascii="Times New Roman" w:hAnsi="Times New Roman" w:cs="Times New Roman"/>
          <w:color w:val="000000"/>
          <w:sz w:val="24"/>
          <w:szCs w:val="24"/>
        </w:rPr>
        <w:t>выполняемых для подготовки такой проектной документации;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w:t>
      </w:r>
      <w:r>
        <w:rPr>
          <w:rFonts w:ascii="Times New Roman" w:hAnsi="Times New Roman" w:cs="Times New Roman"/>
          <w:color w:val="000000"/>
          <w:sz w:val="24"/>
          <w:szCs w:val="24"/>
        </w:rPr>
        <w:t>щности объекта капитального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E07C25" w:rsidRDefault="00CD5556">
      <w:pPr>
        <w:pStyle w:val="Textbodyindent"/>
        <w:ind w:firstLine="709"/>
        <w:jc w:val="both"/>
        <w:rPr>
          <w:color w:val="000000"/>
        </w:rPr>
      </w:pPr>
      <w:r>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bookmarkStart w:id="10" w:name="i141443"/>
      <w:bookmarkEnd w:id="10"/>
      <w:r>
        <w:rPr>
          <w:rFonts w:ascii="Times New Roman" w:hAnsi="Times New Roman" w:cs="Times New Roman"/>
          <w:color w:val="000000"/>
          <w:sz w:val="24"/>
          <w:szCs w:val="24"/>
        </w:rPr>
        <w:t>14. Задание на проектировани</w:t>
      </w:r>
      <w:r>
        <w:rPr>
          <w:rFonts w:ascii="Times New Roman" w:hAnsi="Times New Roman" w:cs="Times New Roman"/>
          <w:color w:val="000000"/>
          <w:sz w:val="24"/>
          <w:szCs w:val="24"/>
        </w:rPr>
        <w:t>е объекта капитального строительства включает в себя: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основные технико-экономические характеристики объекта капитального строительства, </w:t>
      </w:r>
      <w:r>
        <w:rPr>
          <w:rFonts w:ascii="Times New Roman" w:hAnsi="Times New Roman" w:cs="Times New Roman"/>
          <w:color w:val="000000"/>
          <w:sz w:val="24"/>
          <w:szCs w:val="24"/>
        </w:rPr>
        <w:t>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w:t>
      </w:r>
      <w:r>
        <w:rPr>
          <w:rFonts w:ascii="Times New Roman" w:hAnsi="Times New Roman" w:cs="Times New Roman"/>
          <w:color w:val="000000"/>
          <w:sz w:val="24"/>
          <w:szCs w:val="24"/>
        </w:rPr>
        <w:t>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срок и этапы строительства;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перечень конструкций и оборудования, предназначенн</w:t>
      </w:r>
      <w:r>
        <w:rPr>
          <w:rFonts w:ascii="Times New Roman" w:hAnsi="Times New Roman" w:cs="Times New Roman"/>
          <w:color w:val="000000"/>
          <w:sz w:val="24"/>
          <w:szCs w:val="24"/>
        </w:rPr>
        <w:t>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w:t>
      </w:r>
      <w:r>
        <w:rPr>
          <w:rFonts w:ascii="Times New Roman" w:hAnsi="Times New Roman" w:cs="Times New Roman"/>
          <w:color w:val="000000"/>
          <w:sz w:val="24"/>
          <w:szCs w:val="24"/>
        </w:rPr>
        <w:t>о строительства, с указанием типа, марки, производителей и других данных - по укрупненной номенклатуре;</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дополнительные данные (требования к защитным сооружениям, прочие условия).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Основаниями для отказа в принятии документов для проведения проверки я</w:t>
      </w:r>
      <w:r>
        <w:rPr>
          <w:rFonts w:ascii="Times New Roman" w:hAnsi="Times New Roman" w:cs="Times New Roman"/>
          <w:color w:val="000000"/>
          <w:sz w:val="24"/>
          <w:szCs w:val="24"/>
        </w:rPr>
        <w:t>вляются: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несоответствие числового значения интегральной оценки, рассчитанн</w:t>
      </w:r>
      <w:r>
        <w:rPr>
          <w:rFonts w:ascii="Times New Roman" w:hAnsi="Times New Roman" w:cs="Times New Roman"/>
          <w:color w:val="000000"/>
          <w:sz w:val="24"/>
          <w:szCs w:val="24"/>
        </w:rPr>
        <w:t>ого заявителем, требованиям методики.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В случае если недостатки в представленных документах можно устранить без отказа в их принятии, заявитель имеет право в срок, не превышающий 30 дней, устранить такие недостатки.</w:t>
      </w:r>
    </w:p>
    <w:p w:rsidR="00E07C25" w:rsidRDefault="00CD5556">
      <w:pPr>
        <w:pStyle w:val="Standard"/>
        <w:spacing w:after="0" w:line="240" w:lineRule="auto"/>
        <w:ind w:firstLine="709"/>
        <w:jc w:val="both"/>
      </w:pPr>
      <w:r>
        <w:rPr>
          <w:rFonts w:ascii="Times New Roman" w:hAnsi="Times New Roman" w:cs="Times New Roman"/>
          <w:color w:val="000000"/>
          <w:sz w:val="24"/>
          <w:szCs w:val="24"/>
        </w:rPr>
        <w:t>17. Проведение проверки начинается по</w:t>
      </w:r>
      <w:r>
        <w:rPr>
          <w:rFonts w:ascii="Times New Roman" w:hAnsi="Times New Roman" w:cs="Times New Roman"/>
          <w:color w:val="000000"/>
          <w:sz w:val="24"/>
          <w:szCs w:val="24"/>
        </w:rPr>
        <w:t xml:space="preserve">сле представления заявителем документов, предусмотренных </w:t>
      </w:r>
      <w:r>
        <w:rPr>
          <w:rFonts w:ascii="Times New Roman" w:hAnsi="Times New Roman" w:cs="Times New Roman"/>
          <w:sz w:val="24"/>
          <w:szCs w:val="24"/>
        </w:rPr>
        <w:t>пункта 12 настоящего Порядка</w:t>
      </w:r>
      <w:r>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 Срок проведения проверки, подгото</w:t>
      </w:r>
      <w:r>
        <w:rPr>
          <w:rFonts w:ascii="Times New Roman" w:hAnsi="Times New Roman" w:cs="Times New Roman"/>
          <w:color w:val="000000"/>
          <w:sz w:val="24"/>
          <w:szCs w:val="24"/>
        </w:rPr>
        <w:t>вки и выдачи заключения не должен превышать 3 месяцев.</w:t>
      </w:r>
    </w:p>
    <w:p w:rsidR="00E07C25" w:rsidRDefault="00CD5556">
      <w:pPr>
        <w:pStyle w:val="Heading1"/>
        <w:ind w:firstLine="709"/>
        <w:jc w:val="both"/>
        <w:rPr>
          <w:sz w:val="24"/>
          <w:szCs w:val="24"/>
        </w:rPr>
      </w:pPr>
      <w:bookmarkStart w:id="11" w:name="i158331"/>
      <w:r>
        <w:rPr>
          <w:sz w:val="24"/>
          <w:szCs w:val="24"/>
        </w:rPr>
        <w:t>IV. Выдача заключения об эффективности инвестиционного проекта</w:t>
      </w:r>
      <w:bookmarkEnd w:id="11"/>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Результатом проверки является заключение Администрации Паникинского сельсовета Медвенского района по форме в соответствии с </w:t>
      </w:r>
      <w:r>
        <w:rPr>
          <w:rFonts w:ascii="Times New Roman" w:hAnsi="Times New Roman" w:cs="Times New Roman"/>
          <w:color w:val="000000"/>
          <w:sz w:val="24"/>
          <w:szCs w:val="24"/>
        </w:rPr>
        <w:t>приложением № 3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w:t>
      </w:r>
      <w:r>
        <w:rPr>
          <w:rFonts w:ascii="Times New Roman" w:hAnsi="Times New Roman" w:cs="Times New Roman"/>
          <w:color w:val="000000"/>
          <w:sz w:val="24"/>
          <w:szCs w:val="24"/>
        </w:rPr>
        <w:t>ых на капитальные вложения.</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w:t>
      </w:r>
      <w:r>
        <w:rPr>
          <w:rFonts w:ascii="Times New Roman" w:hAnsi="Times New Roman" w:cs="Times New Roman"/>
          <w:color w:val="000000"/>
          <w:sz w:val="24"/>
          <w:szCs w:val="24"/>
        </w:rPr>
        <w:t xml:space="preserve">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w:t>
      </w:r>
      <w:r>
        <w:rPr>
          <w:rFonts w:ascii="Times New Roman" w:hAnsi="Times New Roman" w:cs="Times New Roman"/>
          <w:color w:val="000000"/>
          <w:sz w:val="24"/>
          <w:szCs w:val="24"/>
        </w:rPr>
        <w:t>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 пункта 8 настоящего Порядка, то в отношении таких проектов проводит</w:t>
      </w:r>
      <w:r>
        <w:rPr>
          <w:rFonts w:ascii="Times New Roman" w:hAnsi="Times New Roman" w:cs="Times New Roman"/>
          <w:color w:val="000000"/>
          <w:sz w:val="24"/>
          <w:szCs w:val="24"/>
        </w:rPr>
        <w:t>ся повторная проверка в соответствии с настоящим Порядком.</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w:t>
      </w:r>
      <w:r>
        <w:rPr>
          <w:rFonts w:ascii="Times New Roman" w:hAnsi="Times New Roman" w:cs="Times New Roman"/>
          <w:color w:val="000000"/>
          <w:sz w:val="24"/>
          <w:szCs w:val="24"/>
        </w:rPr>
        <w:t xml:space="preserve"> проекта, или о необходимости доработки документации с указанием конкретных недостатков.</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Отрицательное заключение, полученное в соответствии с абзацем вторым пункта 21 настоящего Порядка, должно содержать предложение об отмене ранее принятого решения о дал</w:t>
      </w:r>
      <w:r>
        <w:rPr>
          <w:rFonts w:ascii="Times New Roman" w:hAnsi="Times New Roman" w:cs="Times New Roman"/>
          <w:color w:val="000000"/>
          <w:sz w:val="24"/>
          <w:szCs w:val="24"/>
        </w:rPr>
        <w:t>ьнейшем предоставлении средств из местного бюджета на реализацию инвестиционного проекта.</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w:t>
      </w:r>
      <w:r>
        <w:rPr>
          <w:rFonts w:ascii="Times New Roman" w:hAnsi="Times New Roman" w:cs="Times New Roman"/>
          <w:color w:val="000000"/>
          <w:sz w:val="24"/>
          <w:szCs w:val="24"/>
        </w:rPr>
        <w:t>й, изложенных в заключении.</w:t>
      </w:r>
    </w:p>
    <w:p w:rsidR="00E07C25" w:rsidRDefault="00CD5556">
      <w:pPr>
        <w:pStyle w:val="Standard"/>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Заключение подписывается главой Паникинского сельсовета Медвенского района.</w:t>
      </w:r>
    </w:p>
    <w:p w:rsidR="00E07C25" w:rsidRDefault="00E07C25">
      <w:pPr>
        <w:pStyle w:val="Standard"/>
        <w:rPr>
          <w:rFonts w:ascii="Times New Roman" w:hAnsi="Times New Roman" w:cs="Times New Roman"/>
          <w:color w:val="000000"/>
          <w:sz w:val="24"/>
          <w:szCs w:val="24"/>
        </w:rPr>
      </w:pPr>
    </w:p>
    <w:p w:rsidR="00E07C25" w:rsidRDefault="00CD5556">
      <w:pPr>
        <w:pStyle w:val="Standard"/>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проверки</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инвестиционных проектов на предмет</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эффективности использования средств</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местного бюджета, направляемых </w:t>
      </w:r>
      <w:r>
        <w:rPr>
          <w:rFonts w:ascii="Times New Roman" w:hAnsi="Times New Roman" w:cs="Times New Roman"/>
          <w:sz w:val="24"/>
          <w:szCs w:val="24"/>
        </w:rPr>
        <w:t>на</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E07C25" w:rsidRDefault="00E07C25">
      <w:pPr>
        <w:pStyle w:val="Standard"/>
        <w:spacing w:after="0" w:line="240" w:lineRule="auto"/>
        <w:ind w:left="-122" w:right="50"/>
        <w:jc w:val="right"/>
        <w:rPr>
          <w:rFonts w:ascii="Times New Roman" w:hAnsi="Times New Roman" w:cs="Times New Roman"/>
          <w:sz w:val="24"/>
          <w:szCs w:val="24"/>
        </w:rPr>
      </w:pPr>
    </w:p>
    <w:p w:rsidR="00E07C25" w:rsidRDefault="00E07C25">
      <w:pPr>
        <w:pStyle w:val="Standard"/>
        <w:spacing w:after="0" w:line="240" w:lineRule="auto"/>
        <w:ind w:left="-122" w:right="50"/>
        <w:jc w:val="right"/>
        <w:rPr>
          <w:rFonts w:ascii="Times New Roman" w:hAnsi="Times New Roman" w:cs="Times New Roman"/>
          <w:sz w:val="24"/>
          <w:szCs w:val="24"/>
        </w:rPr>
      </w:pPr>
    </w:p>
    <w:p w:rsidR="00E07C25" w:rsidRDefault="00E07C25">
      <w:pPr>
        <w:pStyle w:val="Standard"/>
        <w:spacing w:after="0" w:line="240" w:lineRule="auto"/>
        <w:ind w:left="-122" w:right="50"/>
        <w:jc w:val="right"/>
        <w:rPr>
          <w:rFonts w:ascii="Times New Roman" w:hAnsi="Times New Roman" w:cs="Times New Roman"/>
          <w:sz w:val="24"/>
          <w:szCs w:val="24"/>
        </w:rPr>
      </w:pPr>
    </w:p>
    <w:p w:rsidR="00E07C25" w:rsidRDefault="00CD5556">
      <w:pPr>
        <w:pStyle w:val="Standard"/>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Главе Паникинского сельсовета</w:t>
      </w:r>
    </w:p>
    <w:p w:rsidR="00E07C25" w:rsidRDefault="00CD5556">
      <w:pPr>
        <w:pStyle w:val="Standard"/>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E07C25" w:rsidRDefault="00CD5556">
      <w:pPr>
        <w:pStyle w:val="Standard"/>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E07C25" w:rsidRDefault="00CD5556">
      <w:pPr>
        <w:pStyle w:val="Standard"/>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07C25" w:rsidRDefault="00E07C25">
      <w:pPr>
        <w:pStyle w:val="Standard"/>
        <w:spacing w:after="0" w:line="240" w:lineRule="auto"/>
        <w:ind w:right="50"/>
        <w:jc w:val="right"/>
        <w:rPr>
          <w:rFonts w:ascii="Times New Roman" w:hAnsi="Times New Roman" w:cs="Times New Roman"/>
          <w:sz w:val="24"/>
          <w:szCs w:val="24"/>
        </w:rPr>
      </w:pPr>
    </w:p>
    <w:p w:rsidR="00E07C25" w:rsidRDefault="00E07C25">
      <w:pPr>
        <w:pStyle w:val="Standard"/>
        <w:shd w:val="clear" w:color="auto" w:fill="FFFFFF"/>
        <w:spacing w:after="0" w:line="240" w:lineRule="auto"/>
        <w:ind w:left="6026" w:right="50"/>
        <w:jc w:val="right"/>
        <w:rPr>
          <w:rFonts w:ascii="Times New Roman" w:hAnsi="Times New Roman" w:cs="Times New Roman"/>
          <w:sz w:val="24"/>
          <w:szCs w:val="24"/>
        </w:rPr>
      </w:pPr>
    </w:p>
    <w:p w:rsidR="00E07C25" w:rsidRDefault="00E07C25">
      <w:pPr>
        <w:pStyle w:val="Standard"/>
        <w:shd w:val="clear" w:color="auto" w:fill="FFFFFF"/>
        <w:spacing w:after="0" w:line="240" w:lineRule="auto"/>
        <w:ind w:left="6026" w:right="50"/>
        <w:jc w:val="right"/>
        <w:rPr>
          <w:rFonts w:ascii="Times New Roman" w:hAnsi="Times New Roman" w:cs="Times New Roman"/>
          <w:sz w:val="24"/>
          <w:szCs w:val="24"/>
        </w:rPr>
      </w:pPr>
    </w:p>
    <w:p w:rsidR="00E07C25" w:rsidRDefault="00CD5556">
      <w:pPr>
        <w:pStyle w:val="Standard"/>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E07C25" w:rsidRDefault="00CD5556">
      <w:pPr>
        <w:pStyle w:val="Standard"/>
        <w:shd w:val="clear" w:color="auto" w:fill="FFFFFF"/>
        <w:spacing w:after="0" w:line="240" w:lineRule="auto"/>
        <w:ind w:left="187"/>
        <w:jc w:val="center"/>
        <w:rPr>
          <w:rFonts w:ascii="Times New Roman" w:hAnsi="Times New Roman" w:cs="Times New Roman"/>
          <w:b/>
          <w:sz w:val="24"/>
          <w:szCs w:val="24"/>
        </w:rPr>
      </w:pPr>
      <w:r>
        <w:rPr>
          <w:rFonts w:ascii="Times New Roman" w:hAnsi="Times New Roman" w:cs="Times New Roman"/>
          <w:b/>
          <w:sz w:val="24"/>
          <w:szCs w:val="24"/>
        </w:rPr>
        <w:t>на проведение проверки инвестиционного проекта</w:t>
      </w:r>
    </w:p>
    <w:p w:rsidR="00E07C25" w:rsidRDefault="00E07C25">
      <w:pPr>
        <w:pStyle w:val="Standard"/>
        <w:shd w:val="clear" w:color="auto" w:fill="FFFFFF"/>
        <w:spacing w:after="0" w:line="240" w:lineRule="auto"/>
        <w:jc w:val="both"/>
        <w:rPr>
          <w:rFonts w:ascii="Times New Roman" w:hAnsi="Times New Roman" w:cs="Times New Roman"/>
          <w:sz w:val="24"/>
          <w:szCs w:val="24"/>
        </w:rPr>
      </w:pP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провести проверку инвестиционного проекта </w:t>
      </w:r>
      <w:r>
        <w:rPr>
          <w:rFonts w:ascii="Times New Roman" w:hAnsi="Times New Roman" w:cs="Times New Roman"/>
          <w:sz w:val="24"/>
          <w:szCs w:val="24"/>
        </w:rPr>
        <w:t>_____________________________</w:t>
      </w:r>
    </w:p>
    <w:p w:rsidR="00E07C25" w:rsidRDefault="00CD5556">
      <w:pPr>
        <w:pStyle w:val="Standard"/>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07C25" w:rsidRDefault="00CD5556">
      <w:pPr>
        <w:pStyle w:val="Standard"/>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(титульное название объекта)</w:t>
      </w:r>
    </w:p>
    <w:p w:rsidR="00E07C25" w:rsidRDefault="00E07C25">
      <w:pPr>
        <w:pStyle w:val="Standard"/>
        <w:shd w:val="clear" w:color="auto" w:fill="FFFFFF"/>
        <w:spacing w:after="0" w:line="240" w:lineRule="auto"/>
        <w:jc w:val="center"/>
        <w:rPr>
          <w:rFonts w:ascii="Times New Roman" w:hAnsi="Times New Roman" w:cs="Times New Roman"/>
          <w:sz w:val="24"/>
          <w:szCs w:val="24"/>
        </w:rPr>
      </w:pPr>
    </w:p>
    <w:p w:rsidR="00E07C25" w:rsidRDefault="00CD5556">
      <w:pPr>
        <w:pStyle w:val="Standard"/>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предмет соответствия установленным критериям эффективности.</w:t>
      </w:r>
    </w:p>
    <w:p w:rsidR="00E07C25" w:rsidRDefault="00E07C25">
      <w:pPr>
        <w:pStyle w:val="Standard"/>
        <w:shd w:val="clear" w:color="auto" w:fill="FFFFFF"/>
        <w:spacing w:after="0" w:line="240" w:lineRule="auto"/>
        <w:jc w:val="both"/>
        <w:rPr>
          <w:rFonts w:ascii="Times New Roman" w:hAnsi="Times New Roman" w:cs="Times New Roman"/>
          <w:sz w:val="24"/>
          <w:szCs w:val="24"/>
        </w:rPr>
      </w:pPr>
    </w:p>
    <w:p w:rsidR="00E07C25" w:rsidRDefault="00CD5556">
      <w:pPr>
        <w:pStyle w:val="Standard"/>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E07C25" w:rsidRDefault="00CD5556">
      <w:pPr>
        <w:pStyle w:val="Standard"/>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1.</w:t>
      </w:r>
    </w:p>
    <w:p w:rsidR="00E07C25" w:rsidRDefault="00CD5556">
      <w:pPr>
        <w:pStyle w:val="Standard"/>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2.</w:t>
      </w:r>
    </w:p>
    <w:p w:rsidR="00E07C25" w:rsidRDefault="00CD5556">
      <w:pPr>
        <w:pStyle w:val="Standard"/>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w:t>
      </w:r>
    </w:p>
    <w:p w:rsidR="00E07C25" w:rsidRDefault="00E07C25">
      <w:pPr>
        <w:pStyle w:val="Standard"/>
        <w:shd w:val="clear" w:color="auto" w:fill="FFFFFF"/>
        <w:spacing w:after="0" w:line="240" w:lineRule="auto"/>
        <w:ind w:firstLine="900"/>
        <w:jc w:val="both"/>
        <w:rPr>
          <w:rFonts w:ascii="Times New Roman" w:hAnsi="Times New Roman" w:cs="Times New Roman"/>
          <w:sz w:val="24"/>
          <w:szCs w:val="24"/>
        </w:rPr>
      </w:pPr>
    </w:p>
    <w:p w:rsidR="00E07C25" w:rsidRDefault="00E07C25">
      <w:pPr>
        <w:pStyle w:val="Standard"/>
        <w:shd w:val="clear" w:color="auto" w:fill="FFFFFF"/>
        <w:spacing w:after="0" w:line="240" w:lineRule="auto"/>
        <w:ind w:firstLine="900"/>
        <w:jc w:val="both"/>
        <w:rPr>
          <w:rFonts w:ascii="Times New Roman" w:hAnsi="Times New Roman" w:cs="Times New Roman"/>
          <w:sz w:val="24"/>
          <w:szCs w:val="24"/>
        </w:rPr>
      </w:pPr>
    </w:p>
    <w:p w:rsidR="00E07C25" w:rsidRDefault="00E07C25">
      <w:pPr>
        <w:pStyle w:val="Standard"/>
        <w:shd w:val="clear" w:color="auto" w:fill="FFFFFF"/>
        <w:spacing w:after="0" w:line="240" w:lineRule="auto"/>
        <w:ind w:firstLine="900"/>
        <w:jc w:val="both"/>
        <w:rPr>
          <w:rFonts w:ascii="Times New Roman" w:hAnsi="Times New Roman" w:cs="Times New Roman"/>
          <w:sz w:val="24"/>
          <w:szCs w:val="24"/>
        </w:rPr>
      </w:pPr>
    </w:p>
    <w:p w:rsidR="00E07C25" w:rsidRDefault="00CD5556">
      <w:pPr>
        <w:pStyle w:val="Standard"/>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____ »</w:t>
      </w:r>
      <w:r>
        <w:rPr>
          <w:rFonts w:ascii="Times New Roman" w:hAnsi="Times New Roman" w:cs="Times New Roman"/>
          <w:sz w:val="24"/>
          <w:szCs w:val="24"/>
        </w:rPr>
        <w:t xml:space="preserve"> ___________ 20 __ г.</w:t>
      </w:r>
    </w:p>
    <w:p w:rsidR="00E07C25" w:rsidRDefault="00E07C25">
      <w:pPr>
        <w:pStyle w:val="Standard"/>
        <w:shd w:val="clear" w:color="auto" w:fill="FFFFFF"/>
        <w:spacing w:after="0" w:line="240" w:lineRule="auto"/>
        <w:jc w:val="both"/>
        <w:rPr>
          <w:rFonts w:ascii="Times New Roman" w:hAnsi="Times New Roman" w:cs="Times New Roman"/>
          <w:sz w:val="24"/>
          <w:szCs w:val="24"/>
        </w:rPr>
      </w:pPr>
    </w:p>
    <w:p w:rsidR="00E07C25" w:rsidRDefault="00E07C25">
      <w:pPr>
        <w:pStyle w:val="Standard"/>
        <w:shd w:val="clear" w:color="auto" w:fill="FFFFFF"/>
        <w:spacing w:after="0" w:line="240" w:lineRule="auto"/>
        <w:jc w:val="both"/>
        <w:rPr>
          <w:rFonts w:ascii="Times New Roman" w:hAnsi="Times New Roman" w:cs="Times New Roman"/>
          <w:sz w:val="24"/>
          <w:szCs w:val="24"/>
        </w:rPr>
      </w:pPr>
    </w:p>
    <w:p w:rsidR="00E07C25" w:rsidRDefault="00CD5556">
      <w:pPr>
        <w:pStyle w:val="Standard"/>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Заявитель                                    _____________               ______________________________</w:t>
      </w:r>
    </w:p>
    <w:p w:rsidR="00E07C25" w:rsidRDefault="00CD5556">
      <w:pPr>
        <w:pStyle w:val="Standard"/>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E07C25" w:rsidRDefault="00CD5556">
      <w:pPr>
        <w:pStyle w:val="Standard"/>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E07C25" w:rsidRDefault="00E07C25">
      <w:pPr>
        <w:pStyle w:val="Standard"/>
        <w:rPr>
          <w:rFonts w:ascii="Times New Roman" w:hAnsi="Times New Roman" w:cs="Times New Roman"/>
          <w:sz w:val="24"/>
          <w:szCs w:val="24"/>
        </w:rPr>
      </w:pPr>
    </w:p>
    <w:p w:rsidR="00E07C25" w:rsidRDefault="00CD5556">
      <w:pPr>
        <w:pStyle w:val="Standard"/>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проверки</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нвестиционных проектов на предмет</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эффективности использования средств</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местного бюджета, направляемых на</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E07C25" w:rsidRDefault="00E07C25">
      <w:pPr>
        <w:pStyle w:val="Standard"/>
        <w:spacing w:after="0" w:line="240" w:lineRule="auto"/>
        <w:jc w:val="right"/>
        <w:rPr>
          <w:rFonts w:ascii="Times New Roman" w:hAnsi="Times New Roman" w:cs="Times New Roman"/>
          <w:sz w:val="24"/>
          <w:szCs w:val="24"/>
        </w:rPr>
      </w:pPr>
    </w:p>
    <w:p w:rsidR="00E07C25" w:rsidRDefault="00E07C25">
      <w:pPr>
        <w:pStyle w:val="Standard"/>
        <w:spacing w:after="0" w:line="240" w:lineRule="auto"/>
        <w:jc w:val="right"/>
        <w:rPr>
          <w:rFonts w:ascii="Times New Roman" w:hAnsi="Times New Roman" w:cs="Times New Roman"/>
          <w:sz w:val="24"/>
          <w:szCs w:val="24"/>
        </w:rPr>
      </w:pP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Паспорт</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инвестиционного проекта, представляемого для проведения проверки</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предмет эффективности использования средств местного </w:t>
      </w:r>
      <w:r>
        <w:rPr>
          <w:rFonts w:ascii="Times New Roman" w:hAnsi="Times New Roman" w:cs="Times New Roman"/>
          <w:b/>
          <w:sz w:val="24"/>
          <w:szCs w:val="24"/>
        </w:rPr>
        <w:t>бюджета,</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направляемых на капитальные вложения</w:t>
      </w: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инвестиционного проекта_____________________________________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Цель инвестиционного проекта 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Срок реализации инвестиционного проекта ___________</w:t>
      </w:r>
      <w:r>
        <w:rPr>
          <w:rFonts w:ascii="Times New Roman" w:hAnsi="Times New Roman" w:cs="Times New Roman"/>
          <w:sz w:val="24"/>
          <w:szCs w:val="24"/>
        </w:rPr>
        <w:t>________________________</w:t>
      </w:r>
    </w:p>
    <w:p w:rsidR="00E07C25" w:rsidRDefault="00CD5556">
      <w:pPr>
        <w:pStyle w:val="Standard"/>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4.Форма реализации инвестиционного проекта (строительство, реконструкция объекта капитального строительства, иные инвестиции в основной капитал) 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Сведения о предполагаемом застройщике или заказчике (заказчи</w:t>
      </w:r>
      <w:r>
        <w:rPr>
          <w:rFonts w:ascii="Times New Roman" w:hAnsi="Times New Roman" w:cs="Times New Roman"/>
          <w:sz w:val="24"/>
          <w:szCs w:val="24"/>
        </w:rPr>
        <w:t>ке-застройщике):</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 юридического лица 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 юридического лица 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должность, Ф.И.О. руководителя юридического лица 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Участники инвестиционного проекта 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w:t>
      </w:r>
      <w:r>
        <w:rPr>
          <w:rFonts w:ascii="Times New Roman" w:hAnsi="Times New Roman" w:cs="Times New Roman"/>
          <w:sz w:val="24"/>
          <w:szCs w:val="24"/>
        </w:rPr>
        <w:t>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w:t>
      </w:r>
      <w:r>
        <w:rPr>
          <w:rFonts w:ascii="Times New Roman" w:hAnsi="Times New Roman" w:cs="Times New Roman"/>
          <w:sz w:val="24"/>
          <w:szCs w:val="24"/>
        </w:rPr>
        <w:t>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w:t>
      </w:r>
      <w:r>
        <w:rPr>
          <w:rFonts w:ascii="Times New Roman" w:hAnsi="Times New Roman" w:cs="Times New Roman"/>
          <w:sz w:val="24"/>
          <w:szCs w:val="24"/>
        </w:rPr>
        <w:t>дставления паспорта инвестиционного проекта с указанием года ее определения в тыс.рублей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w:t>
      </w:r>
      <w:r>
        <w:rPr>
          <w:rFonts w:ascii="Times New Roman" w:hAnsi="Times New Roman" w:cs="Times New Roman"/>
          <w:sz w:val="24"/>
          <w:szCs w:val="24"/>
        </w:rPr>
        <w:t>ия паспорта инвестиционного проекта, а также рассчитанные в ценах соответствующих лет) в тыс. рублей__________________________________________________________________________</w:t>
      </w:r>
    </w:p>
    <w:p w:rsidR="00E07C25" w:rsidRDefault="00E07C25">
      <w:pPr>
        <w:pStyle w:val="Standard"/>
        <w:spacing w:after="0" w:line="240" w:lineRule="auto"/>
        <w:ind w:firstLine="709"/>
        <w:jc w:val="both"/>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Технологическая структура капитальных вложений:</w:t>
      </w:r>
    </w:p>
    <w:p w:rsidR="00E07C25" w:rsidRDefault="00E07C25">
      <w:pPr>
        <w:pStyle w:val="Standard"/>
        <w:spacing w:after="0" w:line="240" w:lineRule="auto"/>
        <w:ind w:firstLine="709"/>
        <w:jc w:val="both"/>
        <w:rPr>
          <w:rFonts w:ascii="Times New Roman" w:hAnsi="Times New Roman" w:cs="Times New Roman"/>
          <w:sz w:val="24"/>
          <w:szCs w:val="24"/>
        </w:rPr>
      </w:pPr>
    </w:p>
    <w:tbl>
      <w:tblPr>
        <w:tblW w:w="9639" w:type="dxa"/>
        <w:tblInd w:w="1" w:type="dxa"/>
        <w:tblLayout w:type="fixed"/>
        <w:tblCellMar>
          <w:left w:w="10" w:type="dxa"/>
          <w:right w:w="10" w:type="dxa"/>
        </w:tblCellMar>
        <w:tblLook w:val="0000"/>
      </w:tblPr>
      <w:tblGrid>
        <w:gridCol w:w="4961"/>
        <w:gridCol w:w="4678"/>
      </w:tblGrid>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Сметная стоимость, включая</w:t>
            </w:r>
            <w:r>
              <w:rPr>
                <w:rFonts w:ascii="Times New Roman" w:hAnsi="Times New Roman" w:cs="Times New Roman"/>
                <w:sz w:val="24"/>
                <w:szCs w:val="24"/>
              </w:rPr>
              <w:t xml:space="preserve"> НДС, в текущих ценах/ в ценах соответствующих лет (тыс. рублей)</w:t>
            </w:r>
          </w:p>
        </w:tc>
      </w:tr>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Сметная стоимость инвестиционного проекта</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r>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r>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строительно-монтажные работы</w:t>
            </w:r>
          </w:p>
          <w:p w:rsidR="00E07C25" w:rsidRDefault="00CD5556">
            <w:pPr>
              <w:pStyle w:val="Standard"/>
              <w:spacing w:after="0" w:line="240" w:lineRule="auto"/>
              <w:jc w:val="both"/>
            </w:pPr>
            <w:r>
              <w:rPr>
                <w:rFonts w:ascii="Times New Roman" w:hAnsi="Times New Roman" w:cs="Times New Roman"/>
                <w:sz w:val="24"/>
                <w:szCs w:val="24"/>
              </w:rPr>
              <w:t>из них дорогостоящие материалы, художественные изделия для отделки интерьеров и фасада</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r>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приобретение </w:t>
            </w:r>
            <w:r>
              <w:rPr>
                <w:rFonts w:ascii="Times New Roman" w:hAnsi="Times New Roman" w:cs="Times New Roman"/>
                <w:sz w:val="24"/>
                <w:szCs w:val="24"/>
              </w:rPr>
              <w:t>машин и оборудования</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дорогостоящие и (или) импортные машины и оборудование</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r>
      <w:tr w:rsidR="00E07C25" w:rsidTr="00E07C25">
        <w:tblPrEx>
          <w:tblCellMar>
            <w:top w:w="0" w:type="dxa"/>
            <w:bottom w:w="0" w:type="dxa"/>
          </w:tblCellMar>
        </w:tblPrEx>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прочие затраты</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Standard"/>
              <w:spacing w:after="0" w:line="240" w:lineRule="auto"/>
              <w:jc w:val="both"/>
              <w:rPr>
                <w:rFonts w:ascii="Times New Roman" w:hAnsi="Times New Roman" w:cs="Times New Roman"/>
                <w:sz w:val="24"/>
                <w:szCs w:val="24"/>
              </w:rPr>
            </w:pPr>
          </w:p>
        </w:tc>
      </w:tr>
    </w:tbl>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Источники и объемы финансирования инвестиционного проекта, тыс.рублей:</w:t>
      </w:r>
    </w:p>
    <w:p w:rsidR="00E07C25" w:rsidRDefault="00E07C25">
      <w:pPr>
        <w:pStyle w:val="Standard"/>
        <w:spacing w:after="0" w:line="240" w:lineRule="auto"/>
        <w:ind w:firstLine="709"/>
        <w:jc w:val="both"/>
        <w:rPr>
          <w:rFonts w:ascii="Times New Roman" w:hAnsi="Times New Roman" w:cs="Times New Roman"/>
          <w:sz w:val="24"/>
          <w:szCs w:val="24"/>
        </w:rPr>
      </w:pPr>
    </w:p>
    <w:tbl>
      <w:tblPr>
        <w:tblW w:w="9747" w:type="dxa"/>
        <w:tblInd w:w="-108" w:type="dxa"/>
        <w:tblLayout w:type="fixed"/>
        <w:tblCellMar>
          <w:left w:w="10" w:type="dxa"/>
          <w:right w:w="10" w:type="dxa"/>
        </w:tblCellMar>
        <w:tblLook w:val="0000"/>
      </w:tblPr>
      <w:tblGrid>
        <w:gridCol w:w="2449"/>
        <w:gridCol w:w="1327"/>
        <w:gridCol w:w="1113"/>
        <w:gridCol w:w="213"/>
        <w:gridCol w:w="1161"/>
        <w:gridCol w:w="1492"/>
        <w:gridCol w:w="1992"/>
      </w:tblGrid>
      <w:tr w:rsidR="00E07C25" w:rsidTr="00E07C25">
        <w:tblPrEx>
          <w:tblCellMar>
            <w:top w:w="0" w:type="dxa"/>
            <w:bottom w:w="0" w:type="dxa"/>
          </w:tblCellMar>
        </w:tblPrEx>
        <w:tc>
          <w:tcPr>
            <w:tcW w:w="244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Годы реализации инвестиционного проекта</w:t>
            </w:r>
          </w:p>
        </w:tc>
        <w:tc>
          <w:tcPr>
            <w:tcW w:w="13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ind w:left="-87" w:right="-108"/>
              <w:jc w:val="center"/>
              <w:rPr>
                <w:rFonts w:ascii="Times New Roman" w:hAnsi="Times New Roman" w:cs="Times New Roman"/>
                <w:sz w:val="24"/>
                <w:szCs w:val="24"/>
              </w:rPr>
            </w:pPr>
            <w:r>
              <w:rPr>
                <w:rFonts w:ascii="Times New Roman" w:hAnsi="Times New Roman" w:cs="Times New Roman"/>
                <w:sz w:val="24"/>
                <w:szCs w:val="24"/>
              </w:rPr>
              <w:t xml:space="preserve">Сметная стоимость инвестиционного </w:t>
            </w:r>
            <w:r>
              <w:rPr>
                <w:rFonts w:ascii="Times New Roman" w:hAnsi="Times New Roman" w:cs="Times New Roman"/>
                <w:sz w:val="24"/>
                <w:szCs w:val="24"/>
              </w:rPr>
              <w:t>проекта</w:t>
            </w:r>
          </w:p>
          <w:p w:rsidR="00E07C25" w:rsidRDefault="00CD5556">
            <w:pPr>
              <w:pStyle w:val="Standard"/>
              <w:spacing w:after="0" w:line="240" w:lineRule="auto"/>
              <w:ind w:left="-87" w:right="-108"/>
              <w:jc w:val="center"/>
              <w:rPr>
                <w:rFonts w:ascii="Times New Roman" w:hAnsi="Times New Roman" w:cs="Times New Roman"/>
                <w:sz w:val="24"/>
                <w:szCs w:val="24"/>
              </w:rPr>
            </w:pPr>
            <w:r>
              <w:rPr>
                <w:rFonts w:ascii="Times New Roman" w:hAnsi="Times New Roman" w:cs="Times New Roman"/>
                <w:sz w:val="24"/>
                <w:szCs w:val="24"/>
              </w:rPr>
              <w:t>(в текущих ценах/</w:t>
            </w:r>
          </w:p>
          <w:p w:rsidR="00E07C25" w:rsidRDefault="00CD5556">
            <w:pPr>
              <w:pStyle w:val="Standard"/>
              <w:spacing w:after="0" w:line="240" w:lineRule="auto"/>
              <w:ind w:left="-87" w:right="-108"/>
              <w:jc w:val="center"/>
              <w:rPr>
                <w:rFonts w:ascii="Times New Roman" w:hAnsi="Times New Roman" w:cs="Times New Roman"/>
                <w:sz w:val="24"/>
                <w:szCs w:val="24"/>
              </w:rPr>
            </w:pPr>
            <w:r>
              <w:rPr>
                <w:rFonts w:ascii="Times New Roman" w:hAnsi="Times New Roman" w:cs="Times New Roman"/>
                <w:sz w:val="24"/>
                <w:szCs w:val="24"/>
              </w:rPr>
              <w:t>в ценах соответствующих лет)</w:t>
            </w:r>
          </w:p>
        </w:tc>
        <w:tc>
          <w:tcPr>
            <w:tcW w:w="1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финансирования инвестиционного проекта</w:t>
            </w:r>
          </w:p>
        </w:tc>
        <w:tc>
          <w:tcPr>
            <w:tcW w:w="4858" w:type="dxa"/>
            <w:gridSpan w:val="4"/>
          </w:tcPr>
          <w:p w:rsidR="00E07C25" w:rsidRDefault="00E07C25">
            <w:pPr>
              <w:pStyle w:val="Standard"/>
            </w:pPr>
          </w:p>
        </w:tc>
      </w:tr>
      <w:tr w:rsidR="00E07C25" w:rsidTr="00E07C25">
        <w:tblPrEx>
          <w:tblCellMar>
            <w:top w:w="0" w:type="dxa"/>
            <w:bottom w:w="0" w:type="dxa"/>
          </w:tblCellMar>
        </w:tblPrEx>
        <w:tc>
          <w:tcPr>
            <w:tcW w:w="244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tc>
        <w:tc>
          <w:tcPr>
            <w:tcW w:w="13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(в текущих ценах/ в ценах соответствующих лет)</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средства областного бюджета</w:t>
            </w:r>
          </w:p>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(в текущих ценах/ в ценах соответствующих </w:t>
            </w:r>
            <w:r>
              <w:rPr>
                <w:rFonts w:ascii="Times New Roman" w:hAnsi="Times New Roman" w:cs="Times New Roman"/>
                <w:sz w:val="24"/>
                <w:szCs w:val="24"/>
              </w:rPr>
              <w:t>лет)</w:t>
            </w: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средства местного бюджета</w:t>
            </w:r>
          </w:p>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(в текущих ценах/ в ценах соответствующих лет)</w:t>
            </w: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Standard"/>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собственные средства предполагаемого застройщика или заказчика (заказчика-застройщика) (в текущих ценах/ в ценах соответствующих лет)</w:t>
            </w: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w:t>
            </w: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3</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4</w:t>
            </w: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5</w:t>
            </w: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6</w:t>
            </w: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Инвестиционный проект - всего,</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в том числе:</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из них:</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этап I (пусковой комплекс) - всего,</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в том числе:</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этап II (пусковой комплекс) - всего,</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в том числе:</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 xml:space="preserve">20 </w:t>
            </w:r>
            <w:r>
              <w:t>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этап ____ (пусковой комплекс) - всего,</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в том числе:</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20 ___ год</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24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1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bl>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Количественные показатели (показатель) результатов реализации инвестиционного </w:t>
      </w:r>
      <w:r>
        <w:rPr>
          <w:rFonts w:ascii="Times New Roman" w:hAnsi="Times New Roman" w:cs="Times New Roman"/>
          <w:sz w:val="24"/>
          <w:szCs w:val="24"/>
        </w:rPr>
        <w:t>проекта_________________________________________________________________________</w:t>
      </w:r>
    </w:p>
    <w:p w:rsidR="00E07C25" w:rsidRDefault="00E07C25">
      <w:pPr>
        <w:pStyle w:val="Standard"/>
        <w:spacing w:after="0" w:line="240" w:lineRule="auto"/>
        <w:ind w:firstLine="709"/>
        <w:jc w:val="both"/>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 рублей/на </w:t>
      </w:r>
      <w:r>
        <w:rPr>
          <w:rFonts w:ascii="Times New Roman" w:hAnsi="Times New Roman" w:cs="Times New Roman"/>
          <w:sz w:val="24"/>
          <w:szCs w:val="24"/>
        </w:rPr>
        <w:t>единицу результата, в текущих ценах ___________________________</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07C25" w:rsidRDefault="00E07C25">
      <w:pPr>
        <w:pStyle w:val="Standard"/>
        <w:spacing w:after="0" w:line="240" w:lineRule="auto"/>
        <w:ind w:firstLine="709"/>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  ____________________________</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w:t>
      </w:r>
      <w:r>
        <w:rPr>
          <w:rFonts w:ascii="Times New Roman" w:hAnsi="Times New Roman" w:cs="Times New Roman"/>
          <w:sz w:val="24"/>
          <w:szCs w:val="24"/>
        </w:rPr>
        <w:t>ь)                                                             (подпись)         (фамилия, имя, отчество)</w:t>
      </w:r>
    </w:p>
    <w:p w:rsidR="00E07C25" w:rsidRDefault="00E07C25">
      <w:pPr>
        <w:pStyle w:val="Standard"/>
        <w:spacing w:after="0" w:line="240" w:lineRule="auto"/>
        <w:jc w:val="both"/>
        <w:rPr>
          <w:rFonts w:ascii="Times New Roman" w:hAnsi="Times New Roman" w:cs="Times New Roman"/>
          <w:sz w:val="24"/>
          <w:szCs w:val="24"/>
        </w:rPr>
      </w:pP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___________________  20____г.</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E07C25" w:rsidRDefault="00E07C25">
      <w:pPr>
        <w:pStyle w:val="Standard"/>
        <w:spacing w:after="0" w:line="240" w:lineRule="auto"/>
        <w:jc w:val="both"/>
        <w:rPr>
          <w:rFonts w:ascii="Times New Roman" w:hAnsi="Times New Roman" w:cs="Times New Roman"/>
          <w:sz w:val="24"/>
          <w:szCs w:val="24"/>
        </w:rPr>
      </w:pPr>
    </w:p>
    <w:p w:rsidR="00E07C25" w:rsidRDefault="00E07C25">
      <w:pPr>
        <w:pStyle w:val="Standard"/>
        <w:spacing w:after="0" w:line="240" w:lineRule="auto"/>
        <w:jc w:val="both"/>
        <w:rPr>
          <w:rFonts w:ascii="Times New Roman" w:hAnsi="Times New Roman" w:cs="Times New Roman"/>
          <w:sz w:val="24"/>
          <w:szCs w:val="24"/>
        </w:rPr>
      </w:pP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  _____________________________</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подпись)                  (фамилия, имя, отчество)</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______________________  20____г.</w:t>
      </w:r>
    </w:p>
    <w:p w:rsidR="00E07C25" w:rsidRDefault="00E07C25">
      <w:pPr>
        <w:pStyle w:val="Standard"/>
        <w:spacing w:after="0" w:line="240" w:lineRule="auto"/>
        <w:jc w:val="both"/>
        <w:rPr>
          <w:rFonts w:ascii="Times New Roman" w:hAnsi="Times New Roman" w:cs="Times New Roman"/>
          <w:sz w:val="24"/>
          <w:szCs w:val="24"/>
        </w:rPr>
      </w:pPr>
    </w:p>
    <w:tbl>
      <w:tblPr>
        <w:tblW w:w="9889" w:type="dxa"/>
        <w:tblInd w:w="-108" w:type="dxa"/>
        <w:tblLayout w:type="fixed"/>
        <w:tblCellMar>
          <w:left w:w="10" w:type="dxa"/>
          <w:right w:w="10" w:type="dxa"/>
        </w:tblCellMar>
        <w:tblLook w:val="0000"/>
      </w:tblPr>
      <w:tblGrid>
        <w:gridCol w:w="5222"/>
        <w:gridCol w:w="4667"/>
      </w:tblGrid>
      <w:tr w:rsidR="00E07C25" w:rsidTr="00E07C25">
        <w:tblPrEx>
          <w:tblCellMar>
            <w:top w:w="0" w:type="dxa"/>
            <w:bottom w:w="0" w:type="dxa"/>
          </w:tblCellMar>
        </w:tblPrEx>
        <w:tc>
          <w:tcPr>
            <w:tcW w:w="5222" w:type="dxa"/>
            <w:tcBorders>
              <w:bottom w:val="single" w:sz="4" w:space="0" w:color="00000A"/>
            </w:tcBorders>
            <w:tcMar>
              <w:top w:w="0" w:type="dxa"/>
              <w:left w:w="108" w:type="dxa"/>
              <w:bottom w:w="0" w:type="dxa"/>
              <w:right w:w="108" w:type="dxa"/>
            </w:tcMar>
          </w:tcPr>
          <w:p w:rsidR="00E07C25" w:rsidRDefault="00E07C25">
            <w:pPr>
              <w:pStyle w:val="af2"/>
            </w:pPr>
          </w:p>
        </w:tc>
        <w:tc>
          <w:tcPr>
            <w:tcW w:w="4667" w:type="dxa"/>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9889" w:type="dxa"/>
            <w:gridSpan w:val="2"/>
            <w:tcMar>
              <w:top w:w="0" w:type="dxa"/>
              <w:left w:w="108" w:type="dxa"/>
              <w:bottom w:w="0" w:type="dxa"/>
              <w:right w:w="108" w:type="dxa"/>
            </w:tcMar>
          </w:tcPr>
          <w:p w:rsidR="00E07C25" w:rsidRDefault="00CD5556">
            <w:pPr>
              <w:pStyle w:val="afff3"/>
              <w:jc w:val="both"/>
            </w:pPr>
            <w:bookmarkStart w:id="12" w:name="sub_12001"/>
            <w:r>
              <w:t>1 Заполняется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E07C25" w:rsidRDefault="00CD5556">
            <w:pPr>
              <w:pStyle w:val="afff3"/>
              <w:jc w:val="both"/>
            </w:pPr>
            <w:bookmarkStart w:id="13" w:name="sub_12002"/>
            <w:r>
              <w:t xml:space="preserve">2 В ценах года </w:t>
            </w:r>
            <w:r>
              <w:t>расчета сметной стоимости, указанного в пункте 10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w:t>
            </w:r>
            <w:r>
              <w:t>о проекта).</w:t>
            </w:r>
            <w:bookmarkEnd w:id="13"/>
          </w:p>
          <w:p w:rsidR="00E07C25" w:rsidRDefault="00E07C25">
            <w:pPr>
              <w:pStyle w:val="af2"/>
            </w:pPr>
          </w:p>
        </w:tc>
      </w:tr>
    </w:tbl>
    <w:p w:rsidR="00E07C25" w:rsidRDefault="00E07C25">
      <w:pPr>
        <w:pStyle w:val="Standard"/>
        <w:spacing w:after="0" w:line="240" w:lineRule="auto"/>
        <w:jc w:val="both"/>
        <w:rPr>
          <w:rFonts w:ascii="Times New Roman" w:hAnsi="Times New Roman" w:cs="Times New Roman"/>
          <w:sz w:val="24"/>
          <w:szCs w:val="24"/>
        </w:rPr>
      </w:pPr>
    </w:p>
    <w:p w:rsidR="00E07C25" w:rsidRDefault="00E07C25">
      <w:pPr>
        <w:pStyle w:val="Standard"/>
        <w:rPr>
          <w:rFonts w:ascii="Times New Roman" w:hAnsi="Times New Roman" w:cs="Times New Roman"/>
          <w:sz w:val="24"/>
          <w:szCs w:val="24"/>
        </w:rPr>
      </w:pPr>
    </w:p>
    <w:p w:rsidR="00E07C25" w:rsidRDefault="00CD5556">
      <w:pPr>
        <w:pStyle w:val="Standard"/>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проверки</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инвестиционных проектов на предмет</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эффективности использования средств</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местного бюджета, направляемых на</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E07C25" w:rsidRDefault="00E07C25">
      <w:pPr>
        <w:pStyle w:val="Standard"/>
        <w:spacing w:after="0" w:line="240" w:lineRule="auto"/>
        <w:jc w:val="right"/>
        <w:rPr>
          <w:rFonts w:ascii="Times New Roman" w:hAnsi="Times New Roman" w:cs="Times New Roman"/>
          <w:sz w:val="24"/>
          <w:szCs w:val="24"/>
        </w:rPr>
      </w:pPr>
    </w:p>
    <w:p w:rsidR="00E07C25" w:rsidRDefault="00E07C25">
      <w:pPr>
        <w:pStyle w:val="Standard"/>
        <w:spacing w:after="0" w:line="240" w:lineRule="auto"/>
        <w:jc w:val="right"/>
        <w:rPr>
          <w:rFonts w:ascii="Times New Roman" w:hAnsi="Times New Roman" w:cs="Times New Roman"/>
          <w:sz w:val="24"/>
          <w:szCs w:val="24"/>
        </w:rPr>
      </w:pPr>
    </w:p>
    <w:p w:rsidR="00E07C25" w:rsidRDefault="00E07C25">
      <w:pPr>
        <w:pStyle w:val="Standard"/>
        <w:spacing w:after="0" w:line="240" w:lineRule="auto"/>
        <w:jc w:val="right"/>
        <w:rPr>
          <w:rFonts w:ascii="Times New Roman" w:hAnsi="Times New Roman" w:cs="Times New Roman"/>
          <w:sz w:val="24"/>
          <w:szCs w:val="24"/>
        </w:rPr>
      </w:pP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результатах проверки инвестиционного проекта</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w:t>
      </w:r>
      <w:r>
        <w:rPr>
          <w:rFonts w:ascii="Times New Roman" w:hAnsi="Times New Roman" w:cs="Times New Roman"/>
          <w:b/>
          <w:sz w:val="24"/>
          <w:szCs w:val="24"/>
        </w:rPr>
        <w:t>предмет эффективности использования средств местного бюджета,</w:t>
      </w: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направляемых на капитальные вложения</w:t>
      </w:r>
    </w:p>
    <w:p w:rsidR="00E07C25" w:rsidRDefault="00E07C25">
      <w:pPr>
        <w:pStyle w:val="Standard"/>
        <w:spacing w:after="0" w:line="240" w:lineRule="auto"/>
        <w:jc w:val="center"/>
        <w:rPr>
          <w:rFonts w:ascii="Times New Roman" w:hAnsi="Times New Roman" w:cs="Times New Roman"/>
          <w:sz w:val="24"/>
          <w:szCs w:val="24"/>
        </w:rPr>
      </w:pP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w:t>
      </w:r>
      <w:r>
        <w:rPr>
          <w:rFonts w:ascii="Times New Roman" w:hAnsi="Times New Roman" w:cs="Times New Roman"/>
          <w:sz w:val="24"/>
          <w:szCs w:val="24"/>
        </w:rPr>
        <w:t>на капитальные вложения, согласно паспорту инвестиционного проекта:</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 инвестиционного проекта 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 заявителя _____________________________________________________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Реквизиты комплекта документов, пр</w:t>
      </w:r>
      <w:r>
        <w:rPr>
          <w:rFonts w:ascii="Times New Roman" w:hAnsi="Times New Roman" w:cs="Times New Roman"/>
          <w:sz w:val="24"/>
          <w:szCs w:val="24"/>
        </w:rPr>
        <w:t>едставленных заявителем:</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регистрационный номер 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дата _____________________________________________________________________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 имя, отчество и должность подписавшегося лица ____________________</w:t>
      </w:r>
      <w:r>
        <w:rPr>
          <w:rFonts w:ascii="Times New Roman" w:hAnsi="Times New Roman" w:cs="Times New Roman"/>
          <w:sz w:val="24"/>
          <w:szCs w:val="24"/>
        </w:rPr>
        <w:t>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инвестиционного проекта 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Значения количественных показателей (показателя) реализации инвестиционного проекта с указанием единиц измерения показателей (показателя)</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Оценка </w:t>
      </w:r>
      <w:r>
        <w:rPr>
          <w:rFonts w:ascii="Times New Roman" w:hAnsi="Times New Roman" w:cs="Times New Roman"/>
          <w:sz w:val="24"/>
          <w:szCs w:val="24"/>
        </w:rPr>
        <w:t>эффективности использования средств местного бюджета, направляемых на капитальные вложения, по инвестиционному проекту:</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основе качественных критериев, % ________________________________________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основе количественных критериев, % _________________</w:t>
      </w:r>
      <w:r>
        <w:rPr>
          <w:rFonts w:ascii="Times New Roman" w:hAnsi="Times New Roman" w:cs="Times New Roman"/>
          <w:sz w:val="24"/>
          <w:szCs w:val="24"/>
        </w:rPr>
        <w:t>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том числе по отдельным критериям, % ______________________________________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значение интегральной оценки эффективности, % ______________________________</w:t>
      </w:r>
    </w:p>
    <w:p w:rsidR="00E07C25" w:rsidRDefault="00CD5556">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Заключение о результатах проверки инвестиционного проекта на предмет эффе</w:t>
      </w:r>
      <w:r>
        <w:rPr>
          <w:rFonts w:ascii="Times New Roman" w:hAnsi="Times New Roman" w:cs="Times New Roman"/>
          <w:sz w:val="24"/>
          <w:szCs w:val="24"/>
        </w:rPr>
        <w:t>ктивности использования средств местного бюджета, направляемых на капитальные вложения:</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07C25" w:rsidRDefault="00E07C25">
      <w:pPr>
        <w:pStyle w:val="Standard"/>
        <w:spacing w:after="0" w:line="240" w:lineRule="auto"/>
        <w:jc w:val="both"/>
        <w:rPr>
          <w:rFonts w:ascii="Times New Roman" w:hAnsi="Times New Roman" w:cs="Times New Roman"/>
          <w:sz w:val="24"/>
          <w:szCs w:val="24"/>
        </w:rPr>
      </w:pP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Паникинского сельсовета</w:t>
      </w: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 района                           ____________</w:t>
      </w:r>
      <w:r>
        <w:rPr>
          <w:rFonts w:ascii="Times New Roman" w:hAnsi="Times New Roman" w:cs="Times New Roman"/>
          <w:sz w:val="24"/>
          <w:szCs w:val="24"/>
        </w:rPr>
        <w:t>____       ___________________________</w:t>
      </w:r>
    </w:p>
    <w:p w:rsidR="00E07C25" w:rsidRDefault="00CD5556">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(подпись)                         (фамилия, имя, отчество)</w:t>
      </w: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 __________________ 20____г.</w:t>
      </w:r>
    </w:p>
    <w:p w:rsidR="00E07C25" w:rsidRDefault="00E07C25">
      <w:pPr>
        <w:pStyle w:val="Standard"/>
        <w:spacing w:after="0" w:line="240" w:lineRule="auto"/>
        <w:jc w:val="both"/>
        <w:rPr>
          <w:rFonts w:ascii="Times New Roman" w:hAnsi="Times New Roman" w:cs="Times New Roman"/>
          <w:sz w:val="24"/>
          <w:szCs w:val="24"/>
        </w:rPr>
      </w:pPr>
    </w:p>
    <w:p w:rsidR="00E07C25" w:rsidRDefault="00CD55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2</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Паникинского сельсовета</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Медвенского района</w:t>
      </w:r>
    </w:p>
    <w:p w:rsidR="00E07C25" w:rsidRDefault="00CD5556">
      <w:pPr>
        <w:pStyle w:val="Standard"/>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__________________</w:t>
      </w:r>
    </w:p>
    <w:p w:rsidR="00E07C25" w:rsidRDefault="00E07C25">
      <w:pPr>
        <w:pStyle w:val="Standard"/>
        <w:spacing w:after="0" w:line="240" w:lineRule="auto"/>
        <w:ind w:left="5670"/>
        <w:jc w:val="center"/>
        <w:rPr>
          <w:rFonts w:ascii="Times New Roman" w:hAnsi="Times New Roman" w:cs="Times New Roman"/>
          <w:sz w:val="24"/>
          <w:szCs w:val="24"/>
        </w:rPr>
      </w:pPr>
    </w:p>
    <w:p w:rsidR="00E07C25" w:rsidRDefault="00E07C25">
      <w:pPr>
        <w:pStyle w:val="Standard"/>
        <w:spacing w:after="0" w:line="240" w:lineRule="auto"/>
        <w:ind w:left="5670"/>
        <w:jc w:val="center"/>
        <w:rPr>
          <w:rFonts w:ascii="Times New Roman" w:hAnsi="Times New Roman" w:cs="Times New Roman"/>
          <w:sz w:val="24"/>
          <w:szCs w:val="24"/>
        </w:rPr>
      </w:pPr>
    </w:p>
    <w:p w:rsidR="00E07C25" w:rsidRDefault="00CD5556">
      <w:pPr>
        <w:pStyle w:val="Standard"/>
        <w:shd w:val="clear" w:color="auto" w:fill="FFFFFF"/>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МЕТОДИКА</w:t>
      </w:r>
    </w:p>
    <w:p w:rsidR="00E07C25" w:rsidRDefault="00CD5556">
      <w:pPr>
        <w:pStyle w:val="Standard"/>
        <w:shd w:val="clear" w:color="auto" w:fill="FFFFFF"/>
        <w:spacing w:after="0" w:line="240" w:lineRule="auto"/>
        <w:ind w:firstLine="900"/>
        <w:jc w:val="center"/>
        <w:rPr>
          <w:rFonts w:ascii="Times New Roman" w:hAnsi="Times New Roman" w:cs="Times New Roman"/>
          <w:b/>
          <w:sz w:val="24"/>
          <w:szCs w:val="24"/>
        </w:rPr>
      </w:pPr>
      <w:r>
        <w:rPr>
          <w:rFonts w:ascii="Times New Roman" w:hAnsi="Times New Roman" w:cs="Times New Roman"/>
          <w:b/>
          <w:sz w:val="24"/>
          <w:szCs w:val="24"/>
        </w:rPr>
        <w:t>оценки эффективности использования средств</w:t>
      </w:r>
    </w:p>
    <w:p w:rsidR="00E07C25" w:rsidRDefault="00CD5556">
      <w:pPr>
        <w:pStyle w:val="Standard"/>
        <w:shd w:val="clear" w:color="auto" w:fill="FFFFFF"/>
        <w:spacing w:after="0" w:line="240" w:lineRule="auto"/>
        <w:ind w:firstLine="900"/>
        <w:jc w:val="center"/>
        <w:rPr>
          <w:rFonts w:ascii="Times New Roman" w:hAnsi="Times New Roman" w:cs="Times New Roman"/>
          <w:b/>
          <w:sz w:val="24"/>
          <w:szCs w:val="24"/>
        </w:rPr>
      </w:pPr>
      <w:r>
        <w:rPr>
          <w:rFonts w:ascii="Times New Roman" w:hAnsi="Times New Roman" w:cs="Times New Roman"/>
          <w:b/>
          <w:sz w:val="24"/>
          <w:szCs w:val="24"/>
        </w:rPr>
        <w:t>местного бюджета, направляемых на капитальные вложения</w:t>
      </w:r>
    </w:p>
    <w:p w:rsidR="00E07C25" w:rsidRDefault="00E07C25">
      <w:pPr>
        <w:pStyle w:val="Standard"/>
        <w:shd w:val="clear" w:color="auto" w:fill="FFFFFF"/>
        <w:spacing w:after="0" w:line="240" w:lineRule="auto"/>
        <w:ind w:firstLine="900"/>
        <w:jc w:val="center"/>
        <w:rPr>
          <w:rFonts w:ascii="Times New Roman" w:hAnsi="Times New Roman" w:cs="Times New Roman"/>
          <w:b/>
          <w:sz w:val="24"/>
          <w:szCs w:val="24"/>
        </w:rPr>
      </w:pPr>
    </w:p>
    <w:p w:rsidR="00E07C25" w:rsidRDefault="00CD5556">
      <w:pPr>
        <w:pStyle w:val="Standard"/>
        <w:shd w:val="clear" w:color="auto" w:fill="FFFFFF"/>
        <w:spacing w:after="0" w:line="240" w:lineRule="auto"/>
        <w:ind w:firstLine="709"/>
        <w:jc w:val="both"/>
        <w:rPr>
          <w:rFonts w:ascii="Times New Roman" w:hAnsi="Times New Roman" w:cs="Times New Roman"/>
          <w:b/>
          <w:spacing w:val="-3"/>
          <w:sz w:val="24"/>
          <w:szCs w:val="24"/>
        </w:rPr>
      </w:pPr>
      <w:r>
        <w:rPr>
          <w:rFonts w:ascii="Times New Roman" w:hAnsi="Times New Roman" w:cs="Times New Roman"/>
          <w:b/>
          <w:spacing w:val="-3"/>
          <w:sz w:val="24"/>
          <w:szCs w:val="24"/>
        </w:rPr>
        <w:t>1. Общие положения</w:t>
      </w:r>
    </w:p>
    <w:p w:rsidR="00E07C25" w:rsidRDefault="00CD5556">
      <w:pPr>
        <w:pStyle w:val="Standard"/>
        <w:shd w:val="clear" w:color="auto" w:fill="FFFFFF"/>
        <w:tabs>
          <w:tab w:val="left" w:pos="1418"/>
        </w:tabs>
        <w:spacing w:after="0" w:line="240" w:lineRule="auto"/>
        <w:ind w:firstLine="709"/>
        <w:jc w:val="both"/>
      </w:pPr>
      <w:r>
        <w:rPr>
          <w:rFonts w:ascii="Times New Roman" w:hAnsi="Times New Roman" w:cs="Times New Roman"/>
          <w:spacing w:val="-16"/>
          <w:sz w:val="24"/>
          <w:szCs w:val="24"/>
        </w:rPr>
        <w:t>1.1.</w:t>
      </w:r>
      <w:r>
        <w:rPr>
          <w:rFonts w:ascii="Times New Roman" w:hAnsi="Times New Roman" w:cs="Times New Roman"/>
          <w:sz w:val="24"/>
          <w:szCs w:val="24"/>
        </w:rPr>
        <w:t xml:space="preserve">Методика оценки эффективности использования средств местного бюджета, направляемых на строительство, реконструкцию </w:t>
      </w:r>
      <w:r>
        <w:rPr>
          <w:rFonts w:ascii="Times New Roman" w:hAnsi="Times New Roman" w:cs="Times New Roman"/>
          <w:bCs/>
          <w:sz w:val="24"/>
          <w:szCs w:val="24"/>
        </w:rPr>
        <w:t>и</w:t>
      </w:r>
      <w:r>
        <w:rPr>
          <w:rFonts w:ascii="Times New Roman" w:hAnsi="Times New Roman" w:cs="Times New Roman"/>
          <w:b/>
          <w:bCs/>
          <w:sz w:val="24"/>
          <w:szCs w:val="24"/>
        </w:rPr>
        <w:t xml:space="preserve"> </w:t>
      </w:r>
      <w:r>
        <w:rPr>
          <w:rFonts w:ascii="Times New Roman" w:hAnsi="Times New Roman" w:cs="Times New Roman"/>
          <w:sz w:val="24"/>
          <w:szCs w:val="24"/>
        </w:rPr>
        <w:t>техническое перевооружение объектов капитального строительства (далее - Методика) предназначена для оценки эффективности использования средств местного бюджета, направляемых на капитальные вложения по инвестиционным проектам, финансирование которых планир</w:t>
      </w:r>
      <w:r>
        <w:rPr>
          <w:rFonts w:ascii="Times New Roman" w:hAnsi="Times New Roman" w:cs="Times New Roman"/>
          <w:sz w:val="24"/>
          <w:szCs w:val="24"/>
        </w:rPr>
        <w:t>уется осуществлять полностью или частично за счет средств местного бюджета.</w:t>
      </w:r>
    </w:p>
    <w:p w:rsidR="00E07C25" w:rsidRDefault="00CD5556">
      <w:pPr>
        <w:pStyle w:val="Standard"/>
        <w:shd w:val="clear" w:color="auto" w:fill="FFFFFF"/>
        <w:tabs>
          <w:tab w:val="left" w:pos="1238"/>
        </w:tabs>
        <w:spacing w:after="0" w:line="240" w:lineRule="auto"/>
        <w:ind w:firstLine="709"/>
        <w:jc w:val="both"/>
      </w:pPr>
      <w:r>
        <w:rPr>
          <w:rFonts w:ascii="Times New Roman" w:hAnsi="Times New Roman" w:cs="Times New Roman"/>
          <w:sz w:val="24"/>
          <w:szCs w:val="24"/>
        </w:rPr>
        <w:t xml:space="preserve">1.2.Оценка эффективности использования средств местного бюджета, направляемых на капитальные вложения, осуществляется на основе </w:t>
      </w:r>
      <w:r>
        <w:rPr>
          <w:rFonts w:ascii="Times New Roman" w:hAnsi="Times New Roman" w:cs="Times New Roman"/>
          <w:spacing w:val="-1"/>
          <w:sz w:val="24"/>
          <w:szCs w:val="24"/>
        </w:rPr>
        <w:t>интегральной оценки, а также оценки эффективности на</w:t>
      </w:r>
      <w:r>
        <w:rPr>
          <w:rFonts w:ascii="Times New Roman" w:hAnsi="Times New Roman" w:cs="Times New Roman"/>
          <w:spacing w:val="-1"/>
          <w:sz w:val="24"/>
          <w:szCs w:val="24"/>
        </w:rPr>
        <w:t xml:space="preserve"> основе качественных и количественных критериев путем определения балла оценки по каждому из </w:t>
      </w:r>
      <w:r>
        <w:rPr>
          <w:rFonts w:ascii="Times New Roman" w:hAnsi="Times New Roman" w:cs="Times New Roman"/>
          <w:sz w:val="24"/>
          <w:szCs w:val="24"/>
        </w:rPr>
        <w:t>указанных критериев.</w:t>
      </w:r>
    </w:p>
    <w:p w:rsidR="00E07C25" w:rsidRDefault="00CD5556">
      <w:pPr>
        <w:pStyle w:val="Standard"/>
        <w:shd w:val="clear" w:color="auto" w:fill="FFFFFF"/>
        <w:tabs>
          <w:tab w:val="left" w:pos="1238"/>
        </w:tabs>
        <w:spacing w:after="0" w:line="240" w:lineRule="auto"/>
        <w:ind w:firstLine="709"/>
        <w:jc w:val="both"/>
      </w:pPr>
      <w:r>
        <w:rPr>
          <w:rFonts w:ascii="Times New Roman" w:hAnsi="Times New Roman" w:cs="Times New Roman"/>
          <w:spacing w:val="-1"/>
          <w:sz w:val="24"/>
          <w:szCs w:val="24"/>
        </w:rPr>
        <w:t xml:space="preserve">1.3.Методика устанавливает общие требования к расчету интегральной </w:t>
      </w:r>
      <w:r>
        <w:rPr>
          <w:rFonts w:ascii="Times New Roman" w:hAnsi="Times New Roman" w:cs="Times New Roman"/>
          <w:sz w:val="24"/>
          <w:szCs w:val="24"/>
        </w:rPr>
        <w:t>оценки эффективности, а также расчету оценки эффективности на основе качест</w:t>
      </w:r>
      <w:r>
        <w:rPr>
          <w:rFonts w:ascii="Times New Roman" w:hAnsi="Times New Roman" w:cs="Times New Roman"/>
          <w:sz w:val="24"/>
          <w:szCs w:val="24"/>
        </w:rPr>
        <w:t>венных и количественных критериев.</w:t>
      </w:r>
    </w:p>
    <w:p w:rsidR="00E07C25" w:rsidRDefault="00CD5556">
      <w:pPr>
        <w:pStyle w:val="Standard"/>
        <w:shd w:val="clear" w:color="auto" w:fill="FFFFFF"/>
        <w:spacing w:after="0" w:line="240" w:lineRule="auto"/>
        <w:ind w:firstLine="709"/>
        <w:jc w:val="both"/>
      </w:pPr>
      <w:r>
        <w:rPr>
          <w:rFonts w:ascii="Times New Roman" w:hAnsi="Times New Roman" w:cs="Times New Roman"/>
          <w:b/>
          <w:spacing w:val="-1"/>
          <w:sz w:val="24"/>
          <w:szCs w:val="24"/>
        </w:rPr>
        <w:t xml:space="preserve">2. Состав, порядок определения баллов оценки качественных критериев </w:t>
      </w:r>
      <w:r>
        <w:rPr>
          <w:rFonts w:ascii="Times New Roman" w:hAnsi="Times New Roman" w:cs="Times New Roman"/>
          <w:b/>
          <w:sz w:val="24"/>
          <w:szCs w:val="24"/>
        </w:rPr>
        <w:t>и оценки эффективности на основе качественных критериев</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че</w:t>
      </w:r>
      <w:r>
        <w:rPr>
          <w:rFonts w:ascii="Times New Roman" w:hAnsi="Times New Roman" w:cs="Times New Roman"/>
          <w:sz w:val="24"/>
          <w:szCs w:val="24"/>
        </w:rPr>
        <w:t>тко сформулированной цели инвестиционного проекта;</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 xml:space="preserve">- соответствие цели инвестиционного проекта приоритетам </w:t>
      </w:r>
      <w:r>
        <w:rPr>
          <w:rFonts w:ascii="Times New Roman" w:hAnsi="Times New Roman" w:cs="Times New Roman"/>
          <w:bCs/>
          <w:sz w:val="24"/>
          <w:szCs w:val="24"/>
        </w:rPr>
        <w:t>и</w:t>
      </w:r>
      <w:r>
        <w:rPr>
          <w:rFonts w:ascii="Times New Roman" w:hAnsi="Times New Roman" w:cs="Times New Roman"/>
          <w:b/>
          <w:bCs/>
          <w:sz w:val="24"/>
          <w:szCs w:val="24"/>
        </w:rPr>
        <w:t xml:space="preserve"> </w:t>
      </w:r>
      <w:r>
        <w:rPr>
          <w:rFonts w:ascii="Times New Roman" w:hAnsi="Times New Roman" w:cs="Times New Roman"/>
          <w:sz w:val="24"/>
          <w:szCs w:val="24"/>
        </w:rPr>
        <w:t xml:space="preserve">целям, </w:t>
      </w:r>
      <w:r>
        <w:rPr>
          <w:rFonts w:ascii="Times New Roman" w:hAnsi="Times New Roman" w:cs="Times New Roman"/>
          <w:spacing w:val="-1"/>
          <w:sz w:val="24"/>
          <w:szCs w:val="24"/>
        </w:rPr>
        <w:t xml:space="preserve">определенным в стратегии и программе социально-экономического развития </w:t>
      </w:r>
      <w:r>
        <w:rPr>
          <w:rFonts w:ascii="Times New Roman" w:hAnsi="Times New Roman" w:cs="Times New Roman"/>
          <w:sz w:val="24"/>
          <w:szCs w:val="24"/>
        </w:rPr>
        <w:t>Паникинского сельсовета Медвенского района, долгосрочных и ведомствен</w:t>
      </w:r>
      <w:r>
        <w:rPr>
          <w:rFonts w:ascii="Times New Roman" w:hAnsi="Times New Roman" w:cs="Times New Roman"/>
          <w:sz w:val="24"/>
          <w:szCs w:val="24"/>
        </w:rPr>
        <w:t>ных муниципальных целевых программах;</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 xml:space="preserve">- необходимость строительства (реконструкции и технического перевооружения) объекта капитального строительства, создаваемого в рамках </w:t>
      </w:r>
      <w:r>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w:t>
      </w:r>
      <w:r>
        <w:rPr>
          <w:rFonts w:ascii="Times New Roman" w:hAnsi="Times New Roman" w:cs="Times New Roman"/>
          <w:spacing w:val="-1"/>
          <w:sz w:val="24"/>
          <w:szCs w:val="24"/>
        </w:rPr>
        <w:t xml:space="preserve">и муниципальными органами полномочий, отнесенных к </w:t>
      </w:r>
      <w:r>
        <w:rPr>
          <w:rFonts w:ascii="Times New Roman" w:hAnsi="Times New Roman" w:cs="Times New Roman"/>
          <w:sz w:val="24"/>
          <w:szCs w:val="24"/>
        </w:rPr>
        <w:t>предмету их ведения;</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отсутствие в достаточном объеме замещающей продукции (работ и услуг), производимой иными организациями;</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целесообразность использования при реализации инвестиционного проекта дорого</w:t>
      </w:r>
      <w:r>
        <w:rPr>
          <w:rFonts w:ascii="Times New Roman" w:hAnsi="Times New Roman" w:cs="Times New Roman"/>
          <w:sz w:val="24"/>
          <w:szCs w:val="24"/>
        </w:rPr>
        <w:t>стоящих строительных материалов, художественных изделий для отделки интерьеров и фасада, машин и оборудования;</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положительного заключения государственной экспертизы проектной документации и результатов инженерных изысканий;</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долгосрочных </w:t>
      </w:r>
      <w:r>
        <w:rPr>
          <w:rFonts w:ascii="Times New Roman" w:hAnsi="Times New Roman" w:cs="Times New Roman"/>
          <w:sz w:val="24"/>
          <w:szCs w:val="24"/>
        </w:rPr>
        <w:t>муниципальных целевых программ, реализуемых за счет средств бюджета Паникинского сельсовета Медвенского района, предусматривающих строительство, реконструкцию и (или) техническое перевооружение объектов капитального строительства муниципальной собственност</w:t>
      </w:r>
      <w:r>
        <w:rPr>
          <w:rFonts w:ascii="Times New Roman" w:hAnsi="Times New Roman" w:cs="Times New Roman"/>
          <w:sz w:val="24"/>
          <w:szCs w:val="24"/>
        </w:rPr>
        <w:t>и, реализуемых в рамках инвестиционных проектов.</w:t>
      </w:r>
    </w:p>
    <w:p w:rsidR="00E07C25" w:rsidRDefault="00CD5556">
      <w:pPr>
        <w:pStyle w:val="Standard"/>
        <w:shd w:val="clear" w:color="auto" w:fill="FFFFFF"/>
        <w:tabs>
          <w:tab w:val="left" w:pos="1498"/>
        </w:tabs>
        <w:spacing w:after="0" w:line="240" w:lineRule="auto"/>
        <w:ind w:firstLine="709"/>
        <w:jc w:val="both"/>
      </w:pPr>
      <w:r>
        <w:rPr>
          <w:rFonts w:ascii="Times New Roman" w:hAnsi="Times New Roman" w:cs="Times New Roman"/>
          <w:spacing w:val="-7"/>
          <w:sz w:val="24"/>
          <w:szCs w:val="24"/>
        </w:rPr>
        <w:t>2.2.</w:t>
      </w:r>
      <w:r>
        <w:rPr>
          <w:rFonts w:ascii="Times New Roman" w:hAnsi="Times New Roman" w:cs="Times New Roman"/>
          <w:sz w:val="24"/>
          <w:szCs w:val="24"/>
        </w:rPr>
        <w:t>Оценка эффективности на основе качественных критериев рассчитывается по следующей формуле:</w:t>
      </w:r>
    </w:p>
    <w:p w:rsidR="00E07C25" w:rsidRDefault="00E07C25">
      <w:pPr>
        <w:pStyle w:val="Standard"/>
        <w:shd w:val="clear" w:color="auto" w:fill="FFFFFF"/>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s1026" type="#_x0000_t75" style="position:absolute;left:0;text-align:left;margin-left:0;margin-top:0;width:28.35pt;height:28.35pt;z-index:13;visibility:visible;mso-position-horizontal:center;mso-position-vertical:top">
            <v:imagedata r:id="rId9" o:title=""/>
            <w10:wrap type="topAndBottom"/>
          </v:shape>
          <o:OLEObject Type="Embed" ProgID="Unknown" ShapeID="1" DrawAspect="Content" ObjectID="_1755366417" r:id="rId10"/>
        </w:pic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position w:val="-14"/>
          <w:sz w:val="24"/>
          <w:szCs w:val="24"/>
        </w:rPr>
        <w:t>где:</w:t>
      </w:r>
    </w:p>
    <w:p w:rsidR="00E07C25" w:rsidRDefault="00E07C25">
      <w:pPr>
        <w:pStyle w:val="Standard"/>
        <w:shd w:val="clear" w:color="auto" w:fill="FFFFFF"/>
        <w:spacing w:after="0" w:line="240" w:lineRule="auto"/>
        <w:ind w:firstLine="709"/>
        <w:jc w:val="both"/>
      </w:pPr>
      <w:r w:rsidRPr="00E07C25">
        <w:pict>
          <v:shape id="2" o:spid="_x0000_s1027" type="#_x0000_t75" style="position:absolute;left:0;text-align:left;margin-left:0;margin-top:0;width:28.35pt;height:28.35pt;z-index:14;visibility:visible;mso-position-horizontal:center;mso-position-vertical:top">
            <v:imagedata r:id="rId9" o:title=""/>
            <w10:wrap type="topAndBottom"/>
          </v:shape>
          <o:OLEObject Type="Embed" ProgID="Unknown" ShapeID="2" DrawAspect="Content" ObjectID="_1755366418" r:id="rId11"/>
        </w:pict>
      </w:r>
      <w:r w:rsidR="00CD5556">
        <w:rPr>
          <w:rFonts w:ascii="Times New Roman" w:hAnsi="Times New Roman" w:cs="Times New Roman"/>
          <w:spacing w:val="-4"/>
          <w:sz w:val="24"/>
          <w:szCs w:val="24"/>
        </w:rPr>
        <w:t xml:space="preserve">- балл оценки </w:t>
      </w:r>
      <w:r w:rsidR="00CD5556">
        <w:rPr>
          <w:rFonts w:ascii="Times New Roman" w:hAnsi="Times New Roman" w:cs="Times New Roman"/>
          <w:spacing w:val="-4"/>
          <w:sz w:val="24"/>
          <w:szCs w:val="24"/>
          <w:lang w:val="en-US"/>
        </w:rPr>
        <w:t>i</w:t>
      </w:r>
      <w:r w:rsidR="00CD5556">
        <w:rPr>
          <w:rFonts w:ascii="Times New Roman" w:hAnsi="Times New Roman" w:cs="Times New Roman"/>
          <w:spacing w:val="-4"/>
          <w:sz w:val="24"/>
          <w:szCs w:val="24"/>
        </w:rPr>
        <w:t>-ого качественного критерия;</w:t>
      </w:r>
    </w:p>
    <w:p w:rsidR="00E07C25" w:rsidRDefault="00E07C25">
      <w:pPr>
        <w:pStyle w:val="Standard"/>
        <w:shd w:val="clear" w:color="auto" w:fill="FFFFFF"/>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sz w:val="24"/>
          <w:szCs w:val="24"/>
        </w:rPr>
        <w:pict>
          <v:shape id="3" o:spid="_x0000_s1028" type="#_x0000_t75" style="position:absolute;left:0;text-align:left;margin-left:0;margin-top:0;width:28.35pt;height:28.35pt;z-index:15;visibility:visible;mso-position-horizontal:center;mso-position-vertical:top">
            <v:imagedata r:id="rId9" o:title=""/>
            <w10:wrap type="topAndBottom"/>
          </v:shape>
          <o:OLEObject Type="Embed" ProgID="Unknown" ShapeID="3" DrawAspect="Content" ObjectID="_1755366419" r:id="rId12"/>
        </w:pict>
      </w:r>
      <w:r w:rsidR="00CD5556">
        <w:rPr>
          <w:rFonts w:ascii="Times New Roman" w:hAnsi="Times New Roman" w:cs="Times New Roman"/>
          <w:sz w:val="24"/>
          <w:szCs w:val="24"/>
        </w:rPr>
        <w:t>- общее число качественных критериев;</w:t>
      </w:r>
    </w:p>
    <w:p w:rsidR="00E07C25" w:rsidRDefault="00E07C25">
      <w:pPr>
        <w:pStyle w:val="Standard"/>
        <w:shd w:val="clear" w:color="auto" w:fill="FFFFFF"/>
        <w:spacing w:after="0" w:line="240" w:lineRule="auto"/>
        <w:ind w:firstLine="709"/>
        <w:jc w:val="both"/>
      </w:pPr>
      <w:r w:rsidRPr="00E07C25">
        <w:pict>
          <v:shape id="4" o:spid="_x0000_s1029" type="#_x0000_t75" style="position:absolute;left:0;text-align:left;margin-left:0;margin-top:0;width:28.35pt;height:28.35pt;z-index:16;visibility:visible;mso-position-horizontal:center;mso-position-vertical:top">
            <v:imagedata r:id="rId9" o:title=""/>
            <w10:wrap type="topAndBottom"/>
          </v:shape>
          <o:OLEObject Type="Embed" ProgID="Unknown" ShapeID="4" DrawAspect="Content" ObjectID="_1755366420" r:id="rId13"/>
        </w:pict>
      </w:r>
      <w:r w:rsidR="00CD5556">
        <w:rPr>
          <w:rFonts w:ascii="Times New Roman" w:hAnsi="Times New Roman" w:cs="Times New Roman"/>
          <w:spacing w:val="-4"/>
          <w:sz w:val="24"/>
          <w:szCs w:val="24"/>
        </w:rPr>
        <w:t xml:space="preserve">- </w:t>
      </w:r>
      <w:r w:rsidR="00CD5556">
        <w:rPr>
          <w:rFonts w:ascii="Times New Roman" w:hAnsi="Times New Roman" w:cs="Times New Roman"/>
          <w:spacing w:val="-1"/>
          <w:sz w:val="24"/>
          <w:szCs w:val="24"/>
        </w:rPr>
        <w:t>число критериев, не применимых к проверяемому инвестиционному проекту.</w:t>
      </w:r>
    </w:p>
    <w:p w:rsidR="00E07C25" w:rsidRDefault="00CD5556">
      <w:pPr>
        <w:pStyle w:val="Standard"/>
        <w:shd w:val="clear" w:color="auto" w:fill="FFFFFF"/>
        <w:tabs>
          <w:tab w:val="left" w:pos="1303"/>
        </w:tabs>
        <w:spacing w:after="0" w:line="240" w:lineRule="auto"/>
        <w:ind w:firstLine="709"/>
        <w:jc w:val="both"/>
      </w:pPr>
      <w:r>
        <w:rPr>
          <w:rFonts w:ascii="Times New Roman" w:hAnsi="Times New Roman" w:cs="Times New Roman"/>
          <w:spacing w:val="-7"/>
          <w:sz w:val="24"/>
          <w:szCs w:val="24"/>
        </w:rPr>
        <w:t xml:space="preserve">2.3. </w:t>
      </w:r>
      <w:r>
        <w:rPr>
          <w:rFonts w:ascii="Times New Roman" w:hAnsi="Times New Roman" w:cs="Times New Roman"/>
          <w:sz w:val="24"/>
          <w:szCs w:val="24"/>
        </w:rPr>
        <w:t xml:space="preserve">Возможные значения баллов оценки по каждому из качественных критериев приведены в графе «Допустимые баллы оценки» таблицы 1 приложения № </w:t>
      </w:r>
      <w:r>
        <w:rPr>
          <w:rFonts w:ascii="Times New Roman" w:hAnsi="Times New Roman" w:cs="Times New Roman"/>
          <w:sz w:val="24"/>
          <w:szCs w:val="24"/>
        </w:rPr>
        <w:t>1 к настоящей Методике.</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 xml:space="preserve">Требования к определению баллов оценки по каждому из качественных </w:t>
      </w:r>
      <w:r>
        <w:rPr>
          <w:rFonts w:ascii="Times New Roman" w:hAnsi="Times New Roman" w:cs="Times New Roman"/>
          <w:spacing w:val="-1"/>
          <w:sz w:val="24"/>
          <w:szCs w:val="24"/>
        </w:rPr>
        <w:t xml:space="preserve">критериев установлены пунктами 1 - 7 таблицы 1 приложения № 1 к настоящей </w:t>
      </w:r>
      <w:r>
        <w:rPr>
          <w:rFonts w:ascii="Times New Roman" w:hAnsi="Times New Roman" w:cs="Times New Roman"/>
          <w:sz w:val="24"/>
          <w:szCs w:val="24"/>
        </w:rPr>
        <w:t>Методике.</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Рекомендуемые показатели по критерию «Наличие четко сформулированной цели инвестиц</w:t>
      </w:r>
      <w:r>
        <w:rPr>
          <w:rFonts w:ascii="Times New Roman" w:hAnsi="Times New Roman" w:cs="Times New Roman"/>
          <w:sz w:val="24"/>
          <w:szCs w:val="24"/>
        </w:rPr>
        <w:t xml:space="preserve">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w:t>
      </w:r>
      <w:r>
        <w:rPr>
          <w:rFonts w:ascii="Times New Roman" w:hAnsi="Times New Roman" w:cs="Times New Roman"/>
          <w:spacing w:val="-1"/>
          <w:sz w:val="24"/>
          <w:szCs w:val="24"/>
        </w:rPr>
        <w:t xml:space="preserve">№ 3 к настоящей Методике. Заявители вправе определить иные </w:t>
      </w:r>
      <w:r>
        <w:rPr>
          <w:rFonts w:ascii="Times New Roman" w:hAnsi="Times New Roman" w:cs="Times New Roman"/>
          <w:sz w:val="24"/>
          <w:szCs w:val="24"/>
        </w:rPr>
        <w:t>показатели с учетом специфики инвестиционного проекта.</w:t>
      </w:r>
    </w:p>
    <w:p w:rsidR="00E07C25" w:rsidRDefault="00CD5556">
      <w:pPr>
        <w:pStyle w:val="Standard"/>
        <w:shd w:val="clear" w:color="auto" w:fill="FFFFFF"/>
        <w:spacing w:after="0" w:line="240" w:lineRule="auto"/>
        <w:ind w:firstLine="709"/>
        <w:jc w:val="both"/>
      </w:pPr>
      <w:r>
        <w:rPr>
          <w:rFonts w:ascii="Times New Roman" w:hAnsi="Times New Roman" w:cs="Times New Roman"/>
          <w:spacing w:val="-1"/>
          <w:sz w:val="24"/>
          <w:szCs w:val="24"/>
        </w:rPr>
        <w:t xml:space="preserve">Для проведения проверки на соответствие критерию «Целесообразность </w:t>
      </w:r>
      <w:r>
        <w:rPr>
          <w:rFonts w:ascii="Times New Roman" w:hAnsi="Times New Roman" w:cs="Times New Roman"/>
          <w:sz w:val="24"/>
          <w:szCs w:val="24"/>
        </w:rPr>
        <w:t xml:space="preserve">использования при реализации инвестиционного проекта дорогостоящих </w:t>
      </w:r>
      <w:r>
        <w:rPr>
          <w:rFonts w:ascii="Times New Roman" w:hAnsi="Times New Roman" w:cs="Times New Roman"/>
          <w:spacing w:val="-1"/>
          <w:sz w:val="24"/>
          <w:szCs w:val="24"/>
        </w:rPr>
        <w:t>строител</w:t>
      </w:r>
      <w:r>
        <w:rPr>
          <w:rFonts w:ascii="Times New Roman" w:hAnsi="Times New Roman" w:cs="Times New Roman"/>
          <w:spacing w:val="-1"/>
          <w:sz w:val="24"/>
          <w:szCs w:val="24"/>
        </w:rPr>
        <w:t xml:space="preserve">ьных материалов, художественных изделий для отделки интерьеров и </w:t>
      </w:r>
      <w:r>
        <w:rPr>
          <w:rFonts w:ascii="Times New Roman" w:hAnsi="Times New Roman" w:cs="Times New Roman"/>
          <w:sz w:val="24"/>
          <w:szCs w:val="24"/>
        </w:rPr>
        <w:t>фасада, машин и оборудования» органы местного самоуправления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или муниципальные бюджетные учреждения </w:t>
      </w:r>
      <w:r>
        <w:rPr>
          <w:rFonts w:ascii="Times New Roman" w:hAnsi="Times New Roman" w:cs="Times New Roman"/>
          <w:spacing w:val="-1"/>
          <w:sz w:val="24"/>
          <w:szCs w:val="24"/>
        </w:rPr>
        <w:t xml:space="preserve">руководствуются сведениями по проектам-аналогам, </w:t>
      </w:r>
      <w:r>
        <w:rPr>
          <w:rFonts w:ascii="Times New Roman" w:hAnsi="Times New Roman" w:cs="Times New Roman"/>
          <w:sz w:val="24"/>
          <w:szCs w:val="24"/>
        </w:rPr>
        <w:t>реализуемым (или реализованным) на террито</w:t>
      </w:r>
      <w:r>
        <w:rPr>
          <w:rFonts w:ascii="Times New Roman" w:hAnsi="Times New Roman" w:cs="Times New Roman"/>
          <w:sz w:val="24"/>
          <w:szCs w:val="24"/>
        </w:rPr>
        <w:t>рии района,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края или в Российской </w:t>
      </w:r>
      <w:r>
        <w:rPr>
          <w:rFonts w:ascii="Times New Roman" w:hAnsi="Times New Roman" w:cs="Times New Roman"/>
          <w:spacing w:val="-1"/>
          <w:sz w:val="24"/>
          <w:szCs w:val="24"/>
        </w:rPr>
        <w:t>Федерации, а также в иностранном государстве в случае отсутствия проектов-</w:t>
      </w:r>
      <w:r>
        <w:rPr>
          <w:rFonts w:ascii="Times New Roman" w:hAnsi="Times New Roman" w:cs="Times New Roman"/>
          <w:sz w:val="24"/>
          <w:szCs w:val="24"/>
        </w:rPr>
        <w:t>аналогов, реализуемых на территории Российской Федерации.</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При выборе проектов-аналогов должно быть обеспечено максимальное соответствие характеристи</w:t>
      </w:r>
      <w:r>
        <w:rPr>
          <w:rFonts w:ascii="Times New Roman" w:hAnsi="Times New Roman" w:cs="Times New Roman"/>
          <w:sz w:val="24"/>
          <w:szCs w:val="24"/>
        </w:rPr>
        <w:t>к проектируемого объекта и объектов-аналогов по функциональному назначению и (или) по конструктивным и объемно-</w:t>
      </w:r>
      <w:r>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Pr>
          <w:rFonts w:ascii="Times New Roman" w:hAnsi="Times New Roman" w:cs="Times New Roman"/>
          <w:sz w:val="24"/>
          <w:szCs w:val="24"/>
        </w:rPr>
        <w:t>показателей результатов реализации инвестиционного проекта-аналога приведена</w:t>
      </w:r>
      <w:r>
        <w:rPr>
          <w:rFonts w:ascii="Times New Roman" w:hAnsi="Times New Roman" w:cs="Times New Roman"/>
          <w:sz w:val="24"/>
          <w:szCs w:val="24"/>
        </w:rPr>
        <w:t xml:space="preserve"> в приложении № 4 к Методике.</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Состав, порядок определения баллов оценки, весовых коэффициентов количественных критериев и оценки эффективности на основе количественных критериев</w:t>
      </w:r>
    </w:p>
    <w:p w:rsidR="00E07C25" w:rsidRDefault="00CD5556">
      <w:pPr>
        <w:pStyle w:val="Standard"/>
        <w:shd w:val="clear" w:color="auto" w:fill="FFFFFF"/>
        <w:tabs>
          <w:tab w:val="left" w:pos="1375"/>
        </w:tabs>
        <w:spacing w:after="0" w:line="240" w:lineRule="auto"/>
        <w:ind w:firstLine="709"/>
        <w:jc w:val="both"/>
      </w:pPr>
      <w:r>
        <w:rPr>
          <w:rFonts w:ascii="Times New Roman" w:hAnsi="Times New Roman" w:cs="Times New Roman"/>
          <w:spacing w:val="-8"/>
          <w:sz w:val="24"/>
          <w:szCs w:val="24"/>
        </w:rPr>
        <w:t>3.1.</w:t>
      </w:r>
      <w:r>
        <w:rPr>
          <w:rFonts w:ascii="Times New Roman" w:hAnsi="Times New Roman" w:cs="Times New Roman"/>
          <w:sz w:val="24"/>
          <w:szCs w:val="24"/>
        </w:rPr>
        <w:t xml:space="preserve"> Оценка эффективности осуществляется на основе следующих количественных критериев:</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значения количественных показателей (показателя) результатов реализации инвестиционного проекта;</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отношение сметной стоимости инвестиционного проекта к значениям количест</w:t>
      </w:r>
      <w:r>
        <w:rPr>
          <w:rFonts w:ascii="Times New Roman" w:hAnsi="Times New Roman" w:cs="Times New Roman"/>
          <w:sz w:val="24"/>
          <w:szCs w:val="24"/>
        </w:rPr>
        <w:t>венных показателей (показателя) результатов реализации инвестиционного проекта;</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w:t>
      </w:r>
      <w:r>
        <w:rPr>
          <w:rFonts w:ascii="Times New Roman" w:hAnsi="Times New Roman" w:cs="Times New Roman"/>
          <w:sz w:val="24"/>
          <w:szCs w:val="24"/>
        </w:rPr>
        <w:t>уровня использования проектной мощности объекта капитального строительства;</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w:t>
      </w:r>
      <w:r>
        <w:rPr>
          <w:rFonts w:ascii="Times New Roman" w:hAnsi="Times New Roman" w:cs="Times New Roman"/>
          <w:sz w:val="24"/>
          <w:szCs w:val="24"/>
        </w:rPr>
        <w:t>ном для муниципальных нужд;</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E07C25" w:rsidRDefault="00CD5556">
      <w:pPr>
        <w:pStyle w:val="Standard"/>
        <w:shd w:val="clear" w:color="auto" w:fill="FFFFFF"/>
        <w:tabs>
          <w:tab w:val="left" w:pos="1375"/>
        </w:tabs>
        <w:spacing w:after="0" w:line="240" w:lineRule="auto"/>
        <w:ind w:firstLine="709"/>
        <w:jc w:val="both"/>
      </w:pPr>
      <w:r>
        <w:rPr>
          <w:rFonts w:ascii="Times New Roman" w:hAnsi="Times New Roman" w:cs="Times New Roman"/>
          <w:spacing w:val="-7"/>
          <w:sz w:val="24"/>
          <w:szCs w:val="24"/>
        </w:rPr>
        <w:t>3.2.</w:t>
      </w:r>
      <w:r>
        <w:rPr>
          <w:rFonts w:ascii="Times New Roman" w:hAnsi="Times New Roman" w:cs="Times New Roman"/>
          <w:sz w:val="24"/>
          <w:szCs w:val="24"/>
        </w:rPr>
        <w:t>Оценка эффективности на основе количественных критериев р</w:t>
      </w:r>
      <w:r>
        <w:rPr>
          <w:rFonts w:ascii="Times New Roman" w:hAnsi="Times New Roman" w:cs="Times New Roman"/>
          <w:sz w:val="24"/>
          <w:szCs w:val="24"/>
        </w:rPr>
        <w:t>ассчитывается по следующей формуле:</w:t>
      </w: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sz w:val="24"/>
          <w:szCs w:val="24"/>
        </w:rPr>
        <w:pict>
          <v:shape id="5" o:spid="_x0000_s1030" type="#_x0000_t75" style="position:absolute;left:0;text-align:left;margin-left:0;margin-top:0;width:28.35pt;height:28.35pt;z-index:17;visibility:visible;mso-position-horizontal:center;mso-position-vertical:top">
            <v:imagedata r:id="rId9" o:title=""/>
            <w10:wrap type="topAndBottom"/>
          </v:shape>
          <o:OLEObject Type="Embed" ProgID="Unknown" ShapeID="5" DrawAspect="Content" ObjectID="_1755366421" r:id="rId14"/>
        </w:pict>
      </w:r>
    </w:p>
    <w:p w:rsidR="00E07C25" w:rsidRDefault="00E07C25">
      <w:pPr>
        <w:pStyle w:val="Standard"/>
        <w:shd w:val="clear" w:color="auto" w:fill="FFFFFF"/>
        <w:tabs>
          <w:tab w:val="left" w:pos="1375"/>
        </w:tabs>
        <w:spacing w:after="0" w:line="240" w:lineRule="auto"/>
        <w:ind w:firstLine="900"/>
        <w:jc w:val="both"/>
        <w:rPr>
          <w:rFonts w:ascii="Times New Roman" w:hAnsi="Times New Roman" w:cs="Times New Roman"/>
          <w:sz w:val="24"/>
          <w:szCs w:val="24"/>
        </w:rPr>
      </w:pPr>
    </w:p>
    <w:p w:rsidR="00E07C25" w:rsidRDefault="00CD5556">
      <w:pPr>
        <w:pStyle w:val="Standard"/>
        <w:shd w:val="clear" w:color="auto" w:fill="FFFFFF"/>
        <w:tabs>
          <w:tab w:val="left" w:pos="13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где            </w:t>
      </w:r>
    </w:p>
    <w:p w:rsidR="00E07C25" w:rsidRDefault="00E07C25">
      <w:pPr>
        <w:pStyle w:val="Standard"/>
        <w:shd w:val="clear" w:color="auto" w:fill="FFFFFF"/>
        <w:tabs>
          <w:tab w:val="left" w:pos="1375"/>
        </w:tabs>
        <w:spacing w:after="0" w:line="240" w:lineRule="auto"/>
        <w:ind w:firstLine="900"/>
        <w:rPr>
          <w:rFonts w:ascii="Times New Roman" w:hAnsi="Times New Roman" w:cs="Times New Roman"/>
          <w:spacing w:val="-4"/>
          <w:sz w:val="24"/>
          <w:szCs w:val="24"/>
        </w:rPr>
      </w:pPr>
    </w:p>
    <w:p w:rsidR="00E07C25" w:rsidRDefault="00CD5556">
      <w:pPr>
        <w:pStyle w:val="Standard"/>
        <w:shd w:val="clear" w:color="auto" w:fill="FFFFFF"/>
        <w:tabs>
          <w:tab w:val="left" w:pos="1375"/>
        </w:tabs>
        <w:spacing w:after="0" w:line="240" w:lineRule="auto"/>
        <w:ind w:firstLine="709"/>
        <w:rPr>
          <w:rFonts w:ascii="Times New Roman" w:hAnsi="Times New Roman" w:cs="Times New Roman"/>
          <w:sz w:val="24"/>
          <w:szCs w:val="24"/>
        </w:rPr>
      </w:pPr>
      <w:r w:rsidRPr="00E07C25">
        <w:rPr>
          <w:rFonts w:ascii="Times New Roman" w:hAnsi="Times New Roman" w:cs="Times New Roman"/>
          <w:position w:val="-14"/>
          <w:sz w:val="24"/>
          <w:szCs w:val="24"/>
        </w:rPr>
        <w:t>где:</w:t>
      </w:r>
    </w:p>
    <w:p w:rsidR="00E07C25" w:rsidRDefault="00E07C25">
      <w:pPr>
        <w:pStyle w:val="Standard"/>
        <w:shd w:val="clear" w:color="auto" w:fill="FFFFFF"/>
        <w:tabs>
          <w:tab w:val="left" w:pos="1375"/>
        </w:tabs>
        <w:spacing w:after="0" w:line="240" w:lineRule="auto"/>
        <w:ind w:firstLine="709"/>
      </w:pPr>
      <w:r w:rsidRPr="00E07C25">
        <w:pict>
          <v:shape id="6" o:spid="_x0000_s1031" type="#_x0000_t75" style="position:absolute;left:0;text-align:left;margin-left:0;margin-top:0;width:28.35pt;height:28.35pt;z-index:18;visibility:visible;mso-position-horizontal:center;mso-position-vertical:top">
            <v:imagedata r:id="rId9" o:title=""/>
            <w10:wrap type="topAndBottom"/>
          </v:shape>
          <o:OLEObject Type="Embed" ProgID="Unknown" ShapeID="6" DrawAspect="Content" ObjectID="_1755366422" r:id="rId15"/>
        </w:pict>
      </w:r>
      <w:r w:rsidR="00CD5556">
        <w:rPr>
          <w:rFonts w:ascii="Times New Roman" w:hAnsi="Times New Roman" w:cs="Times New Roman"/>
          <w:spacing w:val="-4"/>
          <w:sz w:val="24"/>
          <w:szCs w:val="24"/>
        </w:rPr>
        <w:t xml:space="preserve">- балл оценки </w:t>
      </w:r>
      <w:r w:rsidR="00CD5556">
        <w:rPr>
          <w:rFonts w:ascii="Times New Roman" w:hAnsi="Times New Roman" w:cs="Times New Roman"/>
          <w:spacing w:val="-4"/>
          <w:sz w:val="24"/>
          <w:szCs w:val="24"/>
          <w:lang w:val="en-US"/>
        </w:rPr>
        <w:t>i</w:t>
      </w:r>
      <w:r w:rsidR="00CD5556">
        <w:rPr>
          <w:rFonts w:ascii="Times New Roman" w:hAnsi="Times New Roman" w:cs="Times New Roman"/>
          <w:spacing w:val="-4"/>
          <w:sz w:val="24"/>
          <w:szCs w:val="24"/>
        </w:rPr>
        <w:t>-ого количественного критерия;</w:t>
      </w:r>
    </w:p>
    <w:p w:rsidR="00E07C25" w:rsidRDefault="00E07C25">
      <w:pPr>
        <w:pStyle w:val="Standard"/>
        <w:shd w:val="clear" w:color="auto" w:fill="FFFFFF"/>
        <w:tabs>
          <w:tab w:val="left" w:pos="1375"/>
        </w:tabs>
        <w:spacing w:after="0" w:line="240" w:lineRule="auto"/>
        <w:ind w:firstLine="709"/>
      </w:pPr>
      <w:r w:rsidRPr="00E07C25">
        <w:pict>
          <v:shape id="7" o:spid="_x0000_s1032" type="#_x0000_t75" style="position:absolute;left:0;text-align:left;margin-left:0;margin-top:0;width:28.35pt;height:28.35pt;z-index:19;visibility:visible;mso-position-horizontal:center;mso-position-vertical:top">
            <v:imagedata r:id="rId9" o:title=""/>
            <w10:wrap type="topAndBottom"/>
          </v:shape>
          <o:OLEObject Type="Embed" ProgID="Unknown" ShapeID="7" DrawAspect="Content" ObjectID="_1755366423" r:id="rId16"/>
        </w:pict>
      </w:r>
      <w:r w:rsidR="00CD5556">
        <w:rPr>
          <w:rFonts w:ascii="Times New Roman" w:hAnsi="Times New Roman" w:cs="Times New Roman"/>
          <w:spacing w:val="-4"/>
          <w:sz w:val="24"/>
          <w:szCs w:val="24"/>
        </w:rPr>
        <w:t xml:space="preserve">- весовой коэффициент </w:t>
      </w:r>
      <w:r w:rsidR="00CD5556">
        <w:rPr>
          <w:rFonts w:ascii="Times New Roman" w:hAnsi="Times New Roman" w:cs="Times New Roman"/>
          <w:spacing w:val="-4"/>
          <w:sz w:val="24"/>
          <w:szCs w:val="24"/>
          <w:lang w:val="en-US"/>
        </w:rPr>
        <w:t>i</w:t>
      </w:r>
      <w:r w:rsidR="00CD5556">
        <w:rPr>
          <w:rFonts w:ascii="Times New Roman" w:hAnsi="Times New Roman" w:cs="Times New Roman"/>
          <w:spacing w:val="-4"/>
          <w:sz w:val="24"/>
          <w:szCs w:val="24"/>
        </w:rPr>
        <w:t>-ого количественного критерия, в процентах;</w:t>
      </w:r>
    </w:p>
    <w:p w:rsidR="00E07C25" w:rsidRDefault="00E07C25">
      <w:pPr>
        <w:pStyle w:val="Standard"/>
        <w:shd w:val="clear" w:color="auto" w:fill="FFFFFF"/>
        <w:tabs>
          <w:tab w:val="left" w:pos="1375"/>
        </w:tabs>
        <w:spacing w:after="0" w:line="240" w:lineRule="auto"/>
        <w:ind w:firstLine="709"/>
        <w:rPr>
          <w:rFonts w:ascii="Times New Roman" w:hAnsi="Times New Roman" w:cs="Times New Roman"/>
          <w:spacing w:val="-4"/>
          <w:sz w:val="24"/>
          <w:szCs w:val="24"/>
        </w:rPr>
      </w:pPr>
      <w:r w:rsidRPr="00E07C25">
        <w:rPr>
          <w:rFonts w:ascii="Times New Roman" w:hAnsi="Times New Roman" w:cs="Times New Roman"/>
          <w:spacing w:val="-4"/>
          <w:sz w:val="24"/>
          <w:szCs w:val="24"/>
        </w:rPr>
        <w:pict>
          <v:shape id="8" o:spid="_x0000_s1033" type="#_x0000_t75" style="position:absolute;left:0;text-align:left;margin-left:0;margin-top:0;width:28.35pt;height:28.35pt;z-index:20;visibility:visible;mso-position-horizontal:center;mso-position-vertical:top">
            <v:imagedata r:id="rId9" o:title=""/>
            <w10:wrap type="topAndBottom"/>
          </v:shape>
          <o:OLEObject Type="Embed" ProgID="Unknown" ShapeID="8" DrawAspect="Content" ObjectID="_1755366424" r:id="rId17"/>
        </w:pict>
      </w:r>
      <w:r w:rsidR="00CD5556">
        <w:rPr>
          <w:rFonts w:ascii="Times New Roman" w:hAnsi="Times New Roman" w:cs="Times New Roman"/>
          <w:spacing w:val="-4"/>
          <w:sz w:val="24"/>
          <w:szCs w:val="24"/>
        </w:rPr>
        <w:t>- общее число количественных критериев.</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Сумма весовых коэффициентов по всем количественным </w:t>
      </w:r>
      <w:r>
        <w:rPr>
          <w:rFonts w:ascii="Times New Roman" w:hAnsi="Times New Roman" w:cs="Times New Roman"/>
          <w:spacing w:val="-4"/>
          <w:sz w:val="24"/>
          <w:szCs w:val="24"/>
        </w:rPr>
        <w:t>критериям составляет 100 процентов.</w:t>
      </w:r>
    </w:p>
    <w:p w:rsidR="00E07C25" w:rsidRDefault="00CD5556">
      <w:pPr>
        <w:pStyle w:val="Standard"/>
        <w:shd w:val="clear" w:color="auto" w:fill="FFFFFF"/>
        <w:spacing w:after="0" w:line="240" w:lineRule="auto"/>
        <w:ind w:firstLine="709"/>
        <w:jc w:val="both"/>
      </w:pPr>
      <w:r>
        <w:rPr>
          <w:rFonts w:ascii="Times New Roman" w:hAnsi="Times New Roman" w:cs="Times New Roman"/>
          <w:spacing w:val="-4"/>
          <w:sz w:val="24"/>
          <w:szCs w:val="24"/>
        </w:rPr>
        <w:t xml:space="preserve">3.3. </w:t>
      </w:r>
      <w:r>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E07C25" w:rsidRDefault="00CD5556">
      <w:pPr>
        <w:pStyle w:val="Standard"/>
        <w:shd w:val="clear" w:color="auto" w:fill="FFFFFF"/>
        <w:spacing w:after="0" w:line="240" w:lineRule="auto"/>
        <w:ind w:firstLine="709"/>
        <w:jc w:val="both"/>
      </w:pPr>
      <w:r>
        <w:rPr>
          <w:rFonts w:ascii="Times New Roman" w:hAnsi="Times New Roman" w:cs="Times New Roman"/>
          <w:sz w:val="24"/>
          <w:szCs w:val="24"/>
        </w:rPr>
        <w:t xml:space="preserve">Значения весовых коэффициентов количественных критериев в </w:t>
      </w:r>
      <w:r>
        <w:rPr>
          <w:rFonts w:ascii="Times New Roman" w:hAnsi="Times New Roman" w:cs="Times New Roman"/>
          <w:spacing w:val="-1"/>
          <w:sz w:val="24"/>
          <w:szCs w:val="24"/>
        </w:rPr>
        <w:t>завис</w:t>
      </w:r>
      <w:r>
        <w:rPr>
          <w:rFonts w:ascii="Times New Roman" w:hAnsi="Times New Roman" w:cs="Times New Roman"/>
          <w:spacing w:val="-1"/>
          <w:sz w:val="24"/>
          <w:szCs w:val="24"/>
        </w:rPr>
        <w:t xml:space="preserve">имости от типа инвестиционного проекта приведены в приложении № 2 к </w:t>
      </w:r>
      <w:r>
        <w:rPr>
          <w:rFonts w:ascii="Times New Roman" w:hAnsi="Times New Roman" w:cs="Times New Roman"/>
          <w:sz w:val="24"/>
          <w:szCs w:val="24"/>
        </w:rPr>
        <w:t>настоящей Методике.</w:t>
      </w:r>
    </w:p>
    <w:p w:rsidR="00E07C25" w:rsidRDefault="00CD5556">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баллов по критерию «О</w:t>
      </w:r>
      <w:r>
        <w:rPr>
          <w:rFonts w:ascii="Times New Roman" w:hAnsi="Times New Roman" w:cs="Times New Roman"/>
          <w:sz w:val="24"/>
          <w:szCs w:val="24"/>
        </w:rPr>
        <w:t>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w:t>
      </w:r>
      <w:r>
        <w:rPr>
          <w:rFonts w:ascii="Times New Roman" w:hAnsi="Times New Roman" w:cs="Times New Roman"/>
          <w:sz w:val="24"/>
          <w:szCs w:val="24"/>
        </w:rPr>
        <w:t>ется по следующей формуле:</w:t>
      </w:r>
    </w:p>
    <w:p w:rsidR="00E07C25" w:rsidRDefault="00E07C25">
      <w:pPr>
        <w:pStyle w:val="Standard"/>
        <w:shd w:val="clear" w:color="auto" w:fill="FFFFFF"/>
        <w:tabs>
          <w:tab w:val="left" w:pos="1375"/>
        </w:tabs>
        <w:spacing w:after="0" w:line="240" w:lineRule="auto"/>
        <w:ind w:firstLine="900"/>
        <w:jc w:val="both"/>
        <w:rPr>
          <w:rFonts w:ascii="Times New Roman" w:hAnsi="Times New Roman" w:cs="Times New Roman"/>
          <w:sz w:val="24"/>
          <w:szCs w:val="24"/>
        </w:rPr>
      </w:pP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sz w:val="24"/>
          <w:szCs w:val="24"/>
        </w:rPr>
        <w:pict>
          <v:shape id="9" o:spid="_x0000_s1034" type="#_x0000_t75" style="position:absolute;left:0;text-align:left;margin-left:0;margin-top:0;width:28.35pt;height:28.35pt;z-index:21;visibility:visible;mso-position-horizontal:center;mso-position-vertical:top">
            <v:imagedata r:id="rId9" o:title=""/>
            <w10:wrap type="topAndBottom"/>
          </v:shape>
          <o:OLEObject Type="Embed" ProgID="Unknown" ShapeID="9" DrawAspect="Content" ObjectID="_1755366425" r:id="rId18"/>
        </w:pict>
      </w:r>
      <w:r w:rsidR="00CD5556">
        <w:rPr>
          <w:rFonts w:ascii="Times New Roman" w:hAnsi="Times New Roman" w:cs="Times New Roman"/>
          <w:sz w:val="24"/>
          <w:szCs w:val="24"/>
        </w:rPr>
        <w:t>, где</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07C25" w:rsidRDefault="00E07C25">
      <w:pPr>
        <w:pStyle w:val="Standard"/>
        <w:shd w:val="clear" w:color="auto" w:fill="FFFFFF"/>
        <w:tabs>
          <w:tab w:val="left" w:pos="1375"/>
        </w:tabs>
        <w:spacing w:after="0" w:line="240" w:lineRule="auto"/>
        <w:ind w:firstLine="709"/>
        <w:jc w:val="both"/>
      </w:pPr>
      <w:r w:rsidRPr="00E07C25">
        <w:pict>
          <v:shape id="10" o:spid="_x0000_s1035" type="#_x0000_t75" style="position:absolute;left:0;text-align:left;margin-left:0;margin-top:0;width:28.35pt;height:28.35pt;z-index:22;visibility:visible;mso-position-horizontal:center;mso-position-vertical:top">
            <v:imagedata r:id="rId9" o:title=""/>
            <w10:wrap type="topAndBottom"/>
          </v:shape>
          <o:OLEObject Type="Embed" ProgID="Unknown" ShapeID="10" DrawAspect="Content" ObjectID="_1755366426" r:id="rId19"/>
        </w:pict>
      </w:r>
      <w:r w:rsidR="00CD5556">
        <w:rPr>
          <w:rFonts w:ascii="Times New Roman" w:hAnsi="Times New Roman" w:cs="Times New Roman"/>
          <w:spacing w:val="-4"/>
          <w:sz w:val="24"/>
          <w:szCs w:val="24"/>
        </w:rPr>
        <w:t xml:space="preserve">- уровень обеспеченности </w:t>
      </w:r>
      <w:r w:rsidR="00CD5556">
        <w:rPr>
          <w:rFonts w:ascii="Times New Roman" w:hAnsi="Times New Roman" w:cs="Times New Roman"/>
          <w:spacing w:val="-4"/>
          <w:sz w:val="24"/>
          <w:szCs w:val="24"/>
          <w:lang w:val="en-US"/>
        </w:rPr>
        <w:t>i</w:t>
      </w:r>
      <w:r w:rsidR="00CD5556">
        <w:rPr>
          <w:rFonts w:ascii="Times New Roman" w:hAnsi="Times New Roman" w:cs="Times New Roman"/>
          <w:spacing w:val="-4"/>
          <w:sz w:val="24"/>
          <w:szCs w:val="24"/>
        </w:rPr>
        <w:t>-м видом инженерной и транспортной инфраструктуры (энерго-, водо-, теплоснабжение, телефонная связь, объекты транспортной инфраструктуры), в процентах;</w:t>
      </w:r>
    </w:p>
    <w:p w:rsidR="00E07C25" w:rsidRDefault="00CD5556">
      <w:pPr>
        <w:pStyle w:val="Standard"/>
        <w:shd w:val="clear" w:color="auto" w:fill="FFFFFF"/>
        <w:tabs>
          <w:tab w:val="left" w:pos="1375"/>
        </w:tabs>
        <w:spacing w:after="0" w:line="240" w:lineRule="auto"/>
        <w:ind w:firstLine="709"/>
        <w:jc w:val="both"/>
      </w:pPr>
      <w:r>
        <w:rPr>
          <w:rFonts w:ascii="Times New Roman" w:hAnsi="Times New Roman" w:cs="Times New Roman"/>
          <w:i/>
          <w:spacing w:val="-4"/>
          <w:sz w:val="24"/>
          <w:szCs w:val="24"/>
          <w:lang w:val="en-US"/>
        </w:rPr>
        <w:t>n</w:t>
      </w:r>
      <w:r>
        <w:rPr>
          <w:rFonts w:ascii="Times New Roman" w:hAnsi="Times New Roman" w:cs="Times New Roman"/>
          <w:spacing w:val="-4"/>
          <w:sz w:val="24"/>
          <w:szCs w:val="24"/>
        </w:rPr>
        <w:t xml:space="preserve"> - количество видов необходимой инже</w:t>
      </w:r>
      <w:r>
        <w:rPr>
          <w:rFonts w:ascii="Times New Roman" w:hAnsi="Times New Roman" w:cs="Times New Roman"/>
          <w:spacing w:val="-4"/>
          <w:sz w:val="24"/>
          <w:szCs w:val="24"/>
        </w:rPr>
        <w:t>нерной и транспортной инфраструктуры.</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3.4. 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w:t>
      </w:r>
      <w:r>
        <w:rPr>
          <w:rFonts w:ascii="Times New Roman" w:hAnsi="Times New Roman" w:cs="Times New Roman"/>
          <w:spacing w:val="-4"/>
          <w:sz w:val="24"/>
          <w:szCs w:val="24"/>
        </w:rPr>
        <w:t>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w:t>
      </w:r>
      <w:r>
        <w:rPr>
          <w:rFonts w:ascii="Times New Roman" w:hAnsi="Times New Roman" w:cs="Times New Roman"/>
          <w:spacing w:val="-4"/>
          <w:sz w:val="24"/>
          <w:szCs w:val="24"/>
        </w:rPr>
        <w:t xml:space="preserve">ом порядке в федеральный реестр сметных нормативов, а в случае ее отсутствия путем сравнения с аналогичными проектами выбор которых осуществляется в порядке, предусмотренном абзацем пятым пункта 2.3. настоящей Методики. При отсутствии аналогичных проектов </w:t>
      </w:r>
      <w:r>
        <w:rPr>
          <w:rFonts w:ascii="Times New Roman" w:hAnsi="Times New Roman" w:cs="Times New Roman"/>
          <w:spacing w:val="-4"/>
          <w:sz w:val="24"/>
          <w:szCs w:val="24"/>
        </w:rPr>
        <w:t>и (или) укрупненных нормативов цены строительства, сравнение стоимости инвестиционного проекта на ранних стадиях инвестиционно-строительного процесса производится на основании данных «Справочника стоимостных показателей по отдельным видам объектов капиталь</w:t>
      </w:r>
      <w:r>
        <w:rPr>
          <w:rFonts w:ascii="Times New Roman" w:hAnsi="Times New Roman" w:cs="Times New Roman"/>
          <w:spacing w:val="-4"/>
          <w:sz w:val="24"/>
          <w:szCs w:val="24"/>
        </w:rPr>
        <w:t>ного строительства (объектам-аналогам)».</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4. Расчет интегральной оценки эффективности</w:t>
      </w: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E07C25">
        <w:rPr>
          <w:rFonts w:ascii="Times New Roman" w:hAnsi="Times New Roman" w:cs="Times New Roman"/>
          <w:spacing w:val="-4"/>
          <w:sz w:val="24"/>
          <w:szCs w:val="24"/>
        </w:rPr>
        <w:pict>
          <v:shape id="11" o:spid="_x0000_s1036" type="#_x0000_t75" style="position:absolute;left:0;text-align:left;margin-left:0;margin-top:0;width:28.35pt;height:28.35pt;z-index:23;visibility:visible;mso-position-horizontal:center;mso-position-vertical:top">
            <v:imagedata r:id="rId9" o:title=""/>
            <w10:wrap type="topAndBottom"/>
          </v:shape>
          <o:OLEObject Type="Embed" ProgID="Unknown" ShapeID="11" DrawAspect="Content" ObjectID="_1755366427" r:id="rId20"/>
        </w:pict>
      </w:r>
      <w:r w:rsidR="00CD5556">
        <w:rPr>
          <w:rFonts w:ascii="Times New Roman" w:hAnsi="Times New Roman" w:cs="Times New Roman"/>
          <w:spacing w:val="-4"/>
          <w:sz w:val="24"/>
          <w:szCs w:val="24"/>
        </w:rPr>
        <w:t xml:space="preserve">4.1. Интегральная оценка () определяется как средневзвешенная сумма оценок эффективности на основе качественных и </w:t>
      </w:r>
      <w:r w:rsidR="00CD5556">
        <w:rPr>
          <w:rFonts w:ascii="Times New Roman" w:hAnsi="Times New Roman" w:cs="Times New Roman"/>
          <w:spacing w:val="-4"/>
          <w:sz w:val="24"/>
          <w:szCs w:val="24"/>
        </w:rPr>
        <w:t>количественных критериев по следующей формуле:</w:t>
      </w: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sidRPr="00E07C25">
        <w:rPr>
          <w:rFonts w:ascii="Times New Roman" w:hAnsi="Times New Roman" w:cs="Times New Roman"/>
          <w:sz w:val="24"/>
          <w:szCs w:val="24"/>
        </w:rPr>
        <w:pict>
          <v:shape id="12" o:spid="_x0000_s1037" type="#_x0000_t75" style="position:absolute;left:0;text-align:left;margin-left:0;margin-top:0;width:28.35pt;height:28.35pt;z-index:24;visibility:visible;mso-position-horizontal:center;mso-position-vertical:top">
            <v:imagedata r:id="rId9" o:title=""/>
            <w10:wrap type="topAndBottom"/>
          </v:shape>
          <o:OLEObject Type="Embed" ProgID="Unknown" ShapeID="12" DrawAspect="Content" ObjectID="_1755366428" r:id="rId21"/>
        </w:pict>
      </w:r>
      <w:r w:rsidR="00CD5556">
        <w:rPr>
          <w:rFonts w:ascii="Times New Roman" w:hAnsi="Times New Roman" w:cs="Times New Roman"/>
          <w:sz w:val="24"/>
          <w:szCs w:val="24"/>
        </w:rPr>
        <w:t>, где</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E07C25">
        <w:rPr>
          <w:rFonts w:ascii="Times New Roman" w:hAnsi="Times New Roman" w:cs="Times New Roman"/>
          <w:spacing w:val="-4"/>
          <w:sz w:val="24"/>
          <w:szCs w:val="24"/>
        </w:rPr>
        <w:pict>
          <v:shape id="13" o:spid="_x0000_s1038" type="#_x0000_t75" style="position:absolute;left:0;text-align:left;margin-left:0;margin-top:0;width:28.35pt;height:28.35pt;z-index:25;visibility:visible;mso-position-horizontal:center;mso-position-vertical:top">
            <v:imagedata r:id="rId9" o:title=""/>
            <w10:wrap type="topAndBottom"/>
          </v:shape>
          <o:OLEObject Type="Embed" ProgID="Unknown" ShapeID="13" DrawAspect="Content" ObjectID="_1755366429" r:id="rId22"/>
        </w:pict>
      </w:r>
      <w:r w:rsidR="00CD5556">
        <w:rPr>
          <w:rFonts w:ascii="Times New Roman" w:hAnsi="Times New Roman" w:cs="Times New Roman"/>
          <w:spacing w:val="-4"/>
          <w:sz w:val="24"/>
          <w:szCs w:val="24"/>
        </w:rPr>
        <w:t>- оценка эффективности на основе качественных критериев;</w:t>
      </w:r>
    </w:p>
    <w:p w:rsidR="00E07C25" w:rsidRDefault="00E07C25">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E07C25">
        <w:rPr>
          <w:rFonts w:ascii="Times New Roman" w:hAnsi="Times New Roman" w:cs="Times New Roman"/>
          <w:spacing w:val="-4"/>
          <w:sz w:val="24"/>
          <w:szCs w:val="24"/>
        </w:rPr>
        <w:pict>
          <v:shape id="14" o:spid="_x0000_s1039" type="#_x0000_t75" style="position:absolute;left:0;text-align:left;margin-left:0;margin-top:0;width:28.35pt;height:28.35pt;z-index:26;visibility:visible;mso-position-horizontal:center;mso-position-vertical:top">
            <v:imagedata r:id="rId9" o:title=""/>
            <w10:wrap type="topAndBottom"/>
          </v:shape>
          <o:OLEObject Type="Embed" ProgID="Unknown" ShapeID="14" DrawAspect="Content" ObjectID="_1755366430" r:id="rId23"/>
        </w:pict>
      </w:r>
      <w:r w:rsidR="00CD5556">
        <w:rPr>
          <w:rFonts w:ascii="Times New Roman" w:hAnsi="Times New Roman" w:cs="Times New Roman"/>
          <w:spacing w:val="-4"/>
          <w:sz w:val="24"/>
          <w:szCs w:val="24"/>
        </w:rPr>
        <w:t>- оценка эффективности на основе количественных критериев;</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4.2. При осуществлении оценки эффект</w:t>
      </w:r>
      <w:r>
        <w:rPr>
          <w:rFonts w:ascii="Times New Roman" w:hAnsi="Times New Roman" w:cs="Times New Roman"/>
          <w:spacing w:val="-4"/>
          <w:sz w:val="24"/>
          <w:szCs w:val="24"/>
        </w:rPr>
        <w:t>ивности предельное (минимальное) значение интегральной оценки устанавливается равным 70 процентам.</w:t>
      </w:r>
    </w:p>
    <w:p w:rsidR="00E07C25" w:rsidRDefault="00CD5556">
      <w:pPr>
        <w:pStyle w:val="Standard"/>
        <w:shd w:val="clear" w:color="auto" w:fill="FFFFFF"/>
        <w:tabs>
          <w:tab w:val="left" w:pos="1375"/>
        </w:tabs>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w:t>
      </w:r>
      <w:r>
        <w:rPr>
          <w:rFonts w:ascii="Times New Roman" w:hAnsi="Times New Roman" w:cs="Times New Roman"/>
          <w:spacing w:val="-4"/>
          <w:sz w:val="24"/>
          <w:szCs w:val="24"/>
        </w:rPr>
        <w:t>та и целесообразности его финансирования полностью или частично за счет средств местного бюджета.</w:t>
      </w:r>
    </w:p>
    <w:p w:rsidR="00E07C25" w:rsidRDefault="00E07C25">
      <w:pPr>
        <w:pStyle w:val="Standard"/>
        <w:rPr>
          <w:rFonts w:ascii="Times New Roman" w:hAnsi="Times New Roman" w:cs="Times New Roman"/>
          <w:spacing w:val="-4"/>
          <w:sz w:val="24"/>
          <w:szCs w:val="24"/>
        </w:rPr>
      </w:pPr>
    </w:p>
    <w:p w:rsidR="00E07C25" w:rsidRDefault="00E07C25">
      <w:pPr>
        <w:pStyle w:val="Standard"/>
        <w:rPr>
          <w:rFonts w:ascii="Times New Roman" w:hAnsi="Times New Roman" w:cs="Times New Roman"/>
          <w:spacing w:val="-4"/>
          <w:sz w:val="24"/>
          <w:szCs w:val="24"/>
        </w:rPr>
        <w:sectPr w:rsidR="00E07C25">
          <w:pgSz w:w="12240" w:h="15840"/>
          <w:pgMar w:top="1134" w:right="850" w:bottom="1134" w:left="1701" w:header="720" w:footer="720" w:gutter="0"/>
          <w:cols w:space="720"/>
        </w:sectPr>
      </w:pPr>
    </w:p>
    <w:p w:rsidR="00E07C25" w:rsidRDefault="00CD5556">
      <w:pPr>
        <w:pStyle w:val="Standard"/>
        <w:spacing w:after="0" w:line="240" w:lineRule="auto"/>
        <w:ind w:left="4962" w:right="120"/>
        <w:jc w:val="righ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Приложение 1</w:t>
      </w:r>
    </w:p>
    <w:p w:rsidR="00E07C25" w:rsidRDefault="00CD5556">
      <w:pPr>
        <w:pStyle w:val="Standard"/>
        <w:spacing w:after="0" w:line="240" w:lineRule="auto"/>
        <w:ind w:left="4962" w:right="96"/>
        <w:jc w:val="right"/>
      </w:pPr>
      <w:r>
        <w:rPr>
          <w:rFonts w:ascii="Times New Roman" w:eastAsia="Times New Roman" w:hAnsi="Times New Roman" w:cs="Times New Roman"/>
          <w:spacing w:val="-1"/>
          <w:sz w:val="24"/>
          <w:szCs w:val="24"/>
        </w:rPr>
        <w:t>к Методике оценки эффективности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использования средств</w:t>
      </w:r>
    </w:p>
    <w:p w:rsidR="00E07C25" w:rsidRDefault="00CD5556">
      <w:pPr>
        <w:pStyle w:val="Standard"/>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E07C25" w:rsidRDefault="00CD5556">
      <w:pPr>
        <w:pStyle w:val="Standard"/>
        <w:spacing w:after="0" w:line="240" w:lineRule="auto"/>
        <w:ind w:left="4962" w:right="96"/>
        <w:jc w:val="right"/>
      </w:pPr>
      <w:r>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вложения</w:t>
      </w:r>
    </w:p>
    <w:p w:rsidR="00E07C25" w:rsidRDefault="00E07C25">
      <w:pPr>
        <w:pStyle w:val="Standard"/>
        <w:spacing w:after="0" w:line="240" w:lineRule="auto"/>
        <w:ind w:left="6096"/>
        <w:jc w:val="right"/>
        <w:rPr>
          <w:rFonts w:ascii="Times New Roman" w:eastAsia="Times New Roman" w:hAnsi="Times New Roman" w:cs="Times New Roman"/>
          <w:sz w:val="24"/>
          <w:szCs w:val="24"/>
        </w:rPr>
      </w:pPr>
    </w:p>
    <w:p w:rsidR="00E07C25" w:rsidRDefault="00E07C25">
      <w:pPr>
        <w:pStyle w:val="Standard"/>
        <w:spacing w:after="0" w:line="240" w:lineRule="auto"/>
        <w:ind w:left="6096"/>
        <w:jc w:val="right"/>
        <w:rPr>
          <w:rFonts w:ascii="Times New Roman" w:eastAsia="Times New Roman" w:hAnsi="Times New Roman" w:cs="Times New Roman"/>
          <w:sz w:val="24"/>
          <w:szCs w:val="24"/>
        </w:rPr>
      </w:pPr>
    </w:p>
    <w:p w:rsidR="00E07C25" w:rsidRDefault="00E07C25">
      <w:pPr>
        <w:pStyle w:val="Standard"/>
        <w:spacing w:after="0" w:line="240" w:lineRule="auto"/>
        <w:ind w:left="6096"/>
        <w:jc w:val="right"/>
        <w:rPr>
          <w:rFonts w:ascii="Times New Roman" w:eastAsia="Times New Roman" w:hAnsi="Times New Roman" w:cs="Times New Roman"/>
          <w:sz w:val="24"/>
          <w:szCs w:val="24"/>
        </w:rPr>
      </w:pPr>
    </w:p>
    <w:p w:rsidR="00E07C25" w:rsidRDefault="00CD5556">
      <w:pPr>
        <w:pStyle w:val="Standard"/>
        <w:spacing w:after="0" w:line="278" w:lineRule="atLeast"/>
        <w:ind w:right="50"/>
        <w:jc w:val="center"/>
      </w:pPr>
      <w:r>
        <w:rPr>
          <w:rFonts w:ascii="Times New Roman" w:eastAsia="Times New Roman" w:hAnsi="Times New Roman" w:cs="Times New Roman"/>
          <w:b/>
          <w:bCs/>
          <w:sz w:val="24"/>
          <w:szCs w:val="24"/>
        </w:rPr>
        <w:t xml:space="preserve">Расчет </w:t>
      </w:r>
      <w:r>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E07C25" w:rsidRDefault="00E07C25">
      <w:pPr>
        <w:pStyle w:val="Standard"/>
        <w:spacing w:after="0" w:line="278" w:lineRule="atLeast"/>
        <w:ind w:right="50"/>
        <w:jc w:val="center"/>
        <w:rPr>
          <w:rFonts w:ascii="Times New Roman" w:eastAsia="Times New Roman" w:hAnsi="Times New Roman" w:cs="Times New Roman"/>
          <w:sz w:val="24"/>
          <w:szCs w:val="24"/>
        </w:rPr>
      </w:pPr>
    </w:p>
    <w:p w:rsidR="00E07C25" w:rsidRDefault="00E07C25">
      <w:pPr>
        <w:pStyle w:val="Standard"/>
        <w:spacing w:after="0" w:line="278" w:lineRule="atLeast"/>
        <w:ind w:right="50"/>
        <w:jc w:val="center"/>
        <w:rPr>
          <w:rFonts w:ascii="Times New Roman" w:eastAsia="Times New Roman" w:hAnsi="Times New Roman" w:cs="Times New Roman"/>
          <w:sz w:val="24"/>
          <w:szCs w:val="24"/>
        </w:rPr>
      </w:pPr>
    </w:p>
    <w:p w:rsidR="00E07C25" w:rsidRDefault="00CD5556">
      <w:pPr>
        <w:pStyle w:val="Standard"/>
        <w:spacing w:after="0" w:line="240" w:lineRule="auto"/>
        <w:ind w:firstLine="709"/>
      </w:pPr>
      <w:r>
        <w:rPr>
          <w:rFonts w:ascii="Times New Roman" w:eastAsia="Times New Roman" w:hAnsi="Times New Roman" w:cs="Times New Roman"/>
          <w:sz w:val="24"/>
          <w:szCs w:val="24"/>
        </w:rPr>
        <w:t xml:space="preserve">Наименование проекта (по паспорту инвестиционного </w:t>
      </w:r>
      <w:r>
        <w:rPr>
          <w:rFonts w:ascii="Times New Roman" w:eastAsia="Times New Roman" w:hAnsi="Times New Roman" w:cs="Times New Roman"/>
          <w:spacing w:val="-4"/>
          <w:sz w:val="24"/>
          <w:szCs w:val="24"/>
        </w:rPr>
        <w:t>проекта)</w:t>
      </w:r>
      <w:r>
        <w:rPr>
          <w:rFonts w:ascii="Times New Roman" w:eastAsia="Times New Roman" w:hAnsi="Times New Roman" w:cs="Times New Roman"/>
          <w:sz w:val="24"/>
          <w:szCs w:val="24"/>
        </w:rPr>
        <w:t>____________________</w:t>
      </w:r>
    </w:p>
    <w:p w:rsidR="00E07C25" w:rsidRDefault="00CD5556">
      <w:pPr>
        <w:pStyle w:val="Standard"/>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E07C25" w:rsidRDefault="00E07C25">
      <w:pPr>
        <w:pStyle w:val="Standard"/>
        <w:spacing w:after="0" w:line="240" w:lineRule="auto"/>
        <w:ind w:firstLine="142"/>
        <w:rPr>
          <w:rFonts w:ascii="Times New Roman" w:eastAsia="Times New Roman" w:hAnsi="Times New Roman" w:cs="Times New Roman"/>
          <w:sz w:val="24"/>
          <w:szCs w:val="24"/>
        </w:rPr>
      </w:pPr>
    </w:p>
    <w:p w:rsidR="00E07C25" w:rsidRDefault="00CD5556">
      <w:pPr>
        <w:pStyle w:val="Standard"/>
        <w:spacing w:after="0" w:line="240" w:lineRule="auto"/>
        <w:ind w:firstLine="709"/>
        <w:jc w:val="both"/>
      </w:pPr>
      <w:r>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Pr>
          <w:rFonts w:ascii="Times New Roman" w:eastAsia="Times New Roman" w:hAnsi="Times New Roman" w:cs="Times New Roman"/>
          <w:sz w:val="24"/>
          <w:szCs w:val="24"/>
        </w:rPr>
        <w:t xml:space="preserve">числе с </w:t>
      </w:r>
      <w:r>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Pr>
          <w:rFonts w:ascii="Times New Roman" w:eastAsia="Times New Roman" w:hAnsi="Times New Roman" w:cs="Times New Roman"/>
          <w:sz w:val="24"/>
          <w:szCs w:val="24"/>
        </w:rPr>
        <w:t>недвижи</w:t>
      </w:r>
      <w:r>
        <w:rPr>
          <w:rFonts w:ascii="Times New Roman" w:eastAsia="Times New Roman" w:hAnsi="Times New Roman" w:cs="Times New Roman"/>
          <w:sz w:val="24"/>
          <w:szCs w:val="24"/>
        </w:rPr>
        <w:t>мого имущества)</w:t>
      </w:r>
    </w:p>
    <w:p w:rsidR="00E07C25" w:rsidRDefault="00E07C25">
      <w:pPr>
        <w:pStyle w:val="Standard"/>
        <w:spacing w:after="0" w:line="240" w:lineRule="auto"/>
        <w:ind w:firstLine="709"/>
        <w:jc w:val="both"/>
        <w:rPr>
          <w:rFonts w:ascii="Times New Roman" w:eastAsia="Times New Roman" w:hAnsi="Times New Roman" w:cs="Times New Roman"/>
          <w:sz w:val="24"/>
          <w:szCs w:val="24"/>
        </w:rPr>
      </w:pPr>
    </w:p>
    <w:p w:rsidR="00E07C25" w:rsidRDefault="00CD5556">
      <w:pPr>
        <w:pStyle w:val="Standard"/>
        <w:spacing w:after="0" w:line="240" w:lineRule="auto"/>
        <w:ind w:firstLine="709"/>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Заявитель ___________________________________________________________________</w:t>
      </w:r>
    </w:p>
    <w:p w:rsidR="00E07C25" w:rsidRDefault="00E07C25">
      <w:pPr>
        <w:pStyle w:val="Standard"/>
        <w:spacing w:after="0" w:line="240" w:lineRule="auto"/>
        <w:ind w:firstLine="709"/>
        <w:rPr>
          <w:rFonts w:ascii="Times New Roman" w:eastAsia="Times New Roman" w:hAnsi="Times New Roman" w:cs="Times New Roman"/>
          <w:spacing w:val="-3"/>
          <w:sz w:val="24"/>
          <w:szCs w:val="24"/>
        </w:rPr>
      </w:pPr>
    </w:p>
    <w:p w:rsidR="00E07C25" w:rsidRDefault="00CD5556">
      <w:pPr>
        <w:pStyle w:val="Standard"/>
        <w:spacing w:after="0" w:line="240" w:lineRule="auto"/>
        <w:ind w:firstLine="709"/>
        <w:jc w:val="both"/>
      </w:pPr>
      <w:r>
        <w:rPr>
          <w:rFonts w:ascii="Times New Roman" w:eastAsia="Times New Roman" w:hAnsi="Times New Roman" w:cs="Times New Roman"/>
          <w:spacing w:val="-2"/>
          <w:sz w:val="24"/>
          <w:szCs w:val="24"/>
        </w:rPr>
        <w:t xml:space="preserve">Тип (назначение) проекта (по приложению 2 к настоящей </w:t>
      </w:r>
      <w:r>
        <w:rPr>
          <w:rFonts w:ascii="Times New Roman" w:eastAsia="Times New Roman" w:hAnsi="Times New Roman" w:cs="Times New Roman"/>
          <w:spacing w:val="-3"/>
          <w:sz w:val="24"/>
          <w:szCs w:val="24"/>
        </w:rPr>
        <w:t>Методике)</w:t>
      </w:r>
      <w:r>
        <w:rPr>
          <w:rFonts w:ascii="Times New Roman" w:eastAsia="Times New Roman" w:hAnsi="Times New Roman" w:cs="Times New Roman"/>
          <w:sz w:val="24"/>
          <w:szCs w:val="24"/>
        </w:rPr>
        <w:t xml:space="preserve"> ________________________________________________________________________________</w:t>
      </w:r>
    </w:p>
    <w:p w:rsidR="00E07C25" w:rsidRDefault="00E07C25">
      <w:pPr>
        <w:pStyle w:val="Standard"/>
        <w:spacing w:after="0" w:line="240" w:lineRule="auto"/>
        <w:jc w:val="both"/>
        <w:rPr>
          <w:rFonts w:ascii="Times New Roman" w:eastAsia="Times New Roman" w:hAnsi="Times New Roman" w:cs="Times New Roman"/>
          <w:sz w:val="24"/>
          <w:szCs w:val="24"/>
        </w:rPr>
      </w:pPr>
    </w:p>
    <w:p w:rsidR="00E07C25" w:rsidRDefault="00E07C25">
      <w:pPr>
        <w:pStyle w:val="Standard"/>
        <w:spacing w:after="0" w:line="240" w:lineRule="auto"/>
        <w:jc w:val="both"/>
        <w:rPr>
          <w:rFonts w:ascii="Times New Roman" w:eastAsia="Times New Roman" w:hAnsi="Times New Roman" w:cs="Times New Roman"/>
          <w:sz w:val="24"/>
          <w:szCs w:val="24"/>
        </w:rPr>
      </w:pPr>
    </w:p>
    <w:p w:rsidR="00E07C25" w:rsidRDefault="00CD5556">
      <w:pPr>
        <w:pStyle w:val="Standard"/>
        <w:spacing w:after="0" w:line="240" w:lineRule="auto"/>
        <w:jc w:val="right"/>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Таблица 1</w:t>
      </w:r>
    </w:p>
    <w:p w:rsidR="00E07C25" w:rsidRDefault="00E07C25">
      <w:pPr>
        <w:pStyle w:val="Standard"/>
        <w:spacing w:after="0" w:line="240" w:lineRule="auto"/>
        <w:ind w:firstLine="709"/>
        <w:jc w:val="both"/>
        <w:rPr>
          <w:rFonts w:ascii="Times New Roman" w:eastAsia="Times New Roman" w:hAnsi="Times New Roman" w:cs="Times New Roman"/>
          <w:sz w:val="24"/>
          <w:szCs w:val="24"/>
        </w:rPr>
      </w:pPr>
    </w:p>
    <w:p w:rsidR="00E07C25" w:rsidRDefault="00CD5556">
      <w:pPr>
        <w:pStyle w:val="Standard"/>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E07C25" w:rsidRDefault="00E07C25">
      <w:pPr>
        <w:pStyle w:val="Standard"/>
        <w:spacing w:after="0" w:line="240" w:lineRule="auto"/>
        <w:jc w:val="center"/>
        <w:rPr>
          <w:rFonts w:ascii="Times New Roman" w:eastAsia="Times New Roman" w:hAnsi="Times New Roman" w:cs="Times New Roman"/>
          <w:sz w:val="24"/>
          <w:szCs w:val="24"/>
        </w:rPr>
      </w:pPr>
    </w:p>
    <w:p w:rsidR="00E07C25" w:rsidRDefault="00E07C25">
      <w:pPr>
        <w:pStyle w:val="Standard"/>
        <w:spacing w:after="0" w:line="240" w:lineRule="auto"/>
        <w:jc w:val="right"/>
        <w:rPr>
          <w:rFonts w:ascii="Times New Roman" w:eastAsia="Times New Roman" w:hAnsi="Times New Roman" w:cs="Times New Roman"/>
          <w:b/>
          <w:bCs/>
          <w:spacing w:val="-6"/>
          <w:sz w:val="24"/>
          <w:szCs w:val="24"/>
        </w:rPr>
      </w:pPr>
    </w:p>
    <w:tbl>
      <w:tblPr>
        <w:tblW w:w="9889" w:type="dxa"/>
        <w:tblInd w:w="-108" w:type="dxa"/>
        <w:tblLayout w:type="fixed"/>
        <w:tblCellMar>
          <w:left w:w="10" w:type="dxa"/>
          <w:right w:w="10" w:type="dxa"/>
        </w:tblCellMar>
        <w:tblLook w:val="0000"/>
      </w:tblPr>
      <w:tblGrid>
        <w:gridCol w:w="534"/>
        <w:gridCol w:w="2691"/>
        <w:gridCol w:w="1985"/>
        <w:gridCol w:w="1278"/>
        <w:gridCol w:w="3401"/>
      </w:tblGrid>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 п/п</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Критерий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bCs/>
                <w:spacing w:val="-3"/>
                <w:sz w:val="20"/>
                <w:szCs w:val="20"/>
              </w:rPr>
              <w:t xml:space="preserve">Допустимые баллы </w:t>
            </w:r>
            <w:r>
              <w:rPr>
                <w:rFonts w:ascii="Times New Roman" w:eastAsia="Times New Roman" w:hAnsi="Times New Roman" w:cs="Times New Roman"/>
                <w:bCs/>
                <w:sz w:val="20"/>
                <w:szCs w:val="20"/>
              </w:rPr>
              <w:t>оценки</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bCs/>
                <w:sz w:val="20"/>
                <w:szCs w:val="20"/>
              </w:rPr>
              <w:t xml:space="preserve">Балл </w:t>
            </w:r>
            <w:r>
              <w:rPr>
                <w:rFonts w:ascii="Times New Roman" w:eastAsia="Times New Roman" w:hAnsi="Times New Roman" w:cs="Times New Roman"/>
                <w:bCs/>
                <w:spacing w:val="-3"/>
                <w:sz w:val="20"/>
                <w:szCs w:val="20"/>
              </w:rPr>
              <w:t xml:space="preserve">оценки </w:t>
            </w:r>
            <w:r>
              <w:rPr>
                <w:rFonts w:ascii="Times New Roman" w:eastAsia="Times New Roman" w:hAnsi="Times New Roman" w:cs="Times New Roman"/>
                <w:bCs/>
                <w:spacing w:val="15"/>
                <w:sz w:val="20"/>
                <w:szCs w:val="20"/>
              </w:rPr>
              <w:t xml:space="preserve">(«..») </w:t>
            </w:r>
            <w:r>
              <w:rPr>
                <w:rFonts w:ascii="Times New Roman" w:eastAsia="Times New Roman" w:hAnsi="Times New Roman" w:cs="Times New Roman"/>
                <w:bCs/>
                <w:sz w:val="20"/>
                <w:szCs w:val="20"/>
              </w:rPr>
              <w:t xml:space="preserve">(или </w:t>
            </w:r>
            <w:r>
              <w:rPr>
                <w:rFonts w:ascii="Times New Roman" w:eastAsia="Times New Roman" w:hAnsi="Times New Roman" w:cs="Times New Roman"/>
                <w:bCs/>
                <w:spacing w:val="-4"/>
                <w:sz w:val="20"/>
                <w:szCs w:val="20"/>
              </w:rPr>
              <w:t>"Крите</w:t>
            </w:r>
            <w:r>
              <w:rPr>
                <w:rFonts w:ascii="Times New Roman" w:eastAsia="Times New Roman" w:hAnsi="Times New Roman" w:cs="Times New Roman"/>
                <w:bCs/>
                <w:spacing w:val="-2"/>
                <w:sz w:val="20"/>
                <w:szCs w:val="20"/>
              </w:rPr>
              <w:t xml:space="preserve">рий не </w:t>
            </w:r>
            <w:r>
              <w:rPr>
                <w:rFonts w:ascii="Times New Roman" w:eastAsia="Times New Roman" w:hAnsi="Times New Roman" w:cs="Times New Roman"/>
                <w:bCs/>
                <w:spacing w:val="-5"/>
                <w:sz w:val="20"/>
                <w:szCs w:val="20"/>
              </w:rPr>
              <w:t>примен</w:t>
            </w:r>
            <w:r>
              <w:rPr>
                <w:rFonts w:ascii="Times New Roman" w:eastAsia="Times New Roman" w:hAnsi="Times New Roman" w:cs="Times New Roman"/>
                <w:bCs/>
                <w:sz w:val="20"/>
                <w:szCs w:val="20"/>
              </w:rPr>
              <w:t>им")</w:t>
            </w: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bCs/>
                <w:spacing w:val="-3"/>
                <w:sz w:val="20"/>
                <w:szCs w:val="20"/>
              </w:rPr>
              <w:t xml:space="preserve">Ссылки на документальные </w:t>
            </w:r>
            <w:r>
              <w:rPr>
                <w:rFonts w:ascii="Times New Roman" w:eastAsia="Times New Roman" w:hAnsi="Times New Roman" w:cs="Times New Roman"/>
                <w:bCs/>
                <w:sz w:val="20"/>
                <w:szCs w:val="20"/>
              </w:rPr>
              <w:t>подтверждения</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1"/>
                <w:sz w:val="20"/>
                <w:szCs w:val="20"/>
              </w:rPr>
              <w:t>Наличие четко сформулированной</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цели инвестиционного</w:t>
            </w:r>
            <w:r>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0</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w:t>
            </w:r>
            <w:r>
              <w:rPr>
                <w:rFonts w:ascii="Times New Roman" w:eastAsia="Times New Roman" w:hAnsi="Times New Roman" w:cs="Times New Roman"/>
                <w:sz w:val="20"/>
                <w:szCs w:val="20"/>
              </w:rPr>
              <w:t>боснованием экономической целесообразности осуществления капитальных вложений</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2.</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1"/>
                <w:sz w:val="20"/>
                <w:szCs w:val="20"/>
              </w:rPr>
              <w:t xml:space="preserve">Соответствие цели </w:t>
            </w:r>
            <w:r>
              <w:rPr>
                <w:rFonts w:ascii="Times New Roman" w:eastAsia="Times New Roman" w:hAnsi="Times New Roman" w:cs="Times New Roman"/>
                <w:sz w:val="20"/>
                <w:szCs w:val="20"/>
              </w:rPr>
              <w:t xml:space="preserve">инвестиционного </w:t>
            </w:r>
            <w:r>
              <w:rPr>
                <w:rFonts w:ascii="Times New Roman" w:eastAsia="Times New Roman" w:hAnsi="Times New Roman" w:cs="Times New Roman"/>
                <w:spacing w:val="-3"/>
                <w:sz w:val="20"/>
                <w:szCs w:val="20"/>
              </w:rPr>
              <w:t xml:space="preserve">проекта приоритетам </w:t>
            </w:r>
            <w:r>
              <w:rPr>
                <w:rFonts w:ascii="Times New Roman" w:eastAsia="Times New Roman" w:hAnsi="Times New Roman" w:cs="Times New Roman"/>
                <w:spacing w:val="-2"/>
                <w:sz w:val="20"/>
                <w:szCs w:val="20"/>
              </w:rPr>
              <w:t xml:space="preserve">и целям, </w:t>
            </w:r>
            <w:r>
              <w:rPr>
                <w:rFonts w:ascii="Times New Roman" w:eastAsia="Times New Roman" w:hAnsi="Times New Roman" w:cs="Times New Roman"/>
                <w:spacing w:val="-1"/>
                <w:sz w:val="20"/>
                <w:szCs w:val="20"/>
              </w:rPr>
              <w:t xml:space="preserve">определенным в </w:t>
            </w:r>
            <w:r>
              <w:rPr>
                <w:rFonts w:ascii="Times New Roman" w:eastAsia="Times New Roman" w:hAnsi="Times New Roman" w:cs="Times New Roman"/>
                <w:spacing w:val="-2"/>
                <w:sz w:val="20"/>
                <w:szCs w:val="20"/>
              </w:rPr>
              <w:t xml:space="preserve">прогнозах и </w:t>
            </w:r>
            <w:r>
              <w:rPr>
                <w:rFonts w:ascii="Times New Roman" w:eastAsia="Times New Roman" w:hAnsi="Times New Roman" w:cs="Times New Roman"/>
                <w:sz w:val="20"/>
                <w:szCs w:val="20"/>
              </w:rPr>
              <w:t xml:space="preserve">программах социально-экономического </w:t>
            </w:r>
            <w:r>
              <w:rPr>
                <w:rFonts w:ascii="Times New Roman" w:eastAsia="Times New Roman" w:hAnsi="Times New Roman" w:cs="Times New Roman"/>
                <w:spacing w:val="-2"/>
                <w:sz w:val="20"/>
                <w:szCs w:val="20"/>
              </w:rPr>
              <w:t>развития РФ</w:t>
            </w:r>
            <w:r>
              <w:rPr>
                <w:rFonts w:ascii="Times New Roman" w:eastAsia="Times New Roman" w:hAnsi="Times New Roman" w:cs="Times New Roman"/>
                <w:sz w:val="20"/>
                <w:szCs w:val="20"/>
              </w:rPr>
              <w:t xml:space="preserve">, государственных программах РФ, </w:t>
            </w:r>
            <w:r>
              <w:rPr>
                <w:rFonts w:ascii="Times New Roman" w:eastAsia="Times New Roman" w:hAnsi="Times New Roman" w:cs="Times New Roman"/>
                <w:sz w:val="20"/>
                <w:szCs w:val="20"/>
              </w:rPr>
              <w:t xml:space="preserve">государственной программе вооружения, отраслевых доктринах, </w:t>
            </w:r>
            <w:r>
              <w:rPr>
                <w:rFonts w:ascii="Times New Roman" w:eastAsia="Times New Roman" w:hAnsi="Times New Roman" w:cs="Times New Roman"/>
                <w:spacing w:val="-2"/>
                <w:sz w:val="20"/>
                <w:szCs w:val="20"/>
              </w:rPr>
              <w:t xml:space="preserve">концепциях и </w:t>
            </w:r>
            <w:r>
              <w:rPr>
                <w:rFonts w:ascii="Times New Roman" w:eastAsia="Times New Roman" w:hAnsi="Times New Roman" w:cs="Times New Roman"/>
                <w:spacing w:val="-1"/>
                <w:sz w:val="20"/>
                <w:szCs w:val="20"/>
              </w:rPr>
              <w:t xml:space="preserve">стратегиях развития </w:t>
            </w:r>
            <w:r>
              <w:rPr>
                <w:rFonts w:ascii="Times New Roman" w:eastAsia="Times New Roman" w:hAnsi="Times New Roman" w:cs="Times New Roman"/>
                <w:sz w:val="20"/>
                <w:szCs w:val="20"/>
              </w:rPr>
              <w:t>на среднесрочный и долгосрочный периоды</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0</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3.</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Комплексный подход </w:t>
            </w:r>
            <w:r>
              <w:rPr>
                <w:rFonts w:ascii="Times New Roman" w:eastAsia="Times New Roman" w:hAnsi="Times New Roman" w:cs="Times New Roman"/>
                <w:sz w:val="20"/>
                <w:szCs w:val="20"/>
              </w:rPr>
              <w:t xml:space="preserve">к реализации конкретной проблемы </w:t>
            </w:r>
            <w:r>
              <w:rPr>
                <w:rFonts w:ascii="Times New Roman" w:eastAsia="Times New Roman" w:hAnsi="Times New Roman" w:cs="Times New Roman"/>
                <w:spacing w:val="-1"/>
                <w:sz w:val="20"/>
                <w:szCs w:val="20"/>
              </w:rPr>
              <w:t>в рамках и</w:t>
            </w:r>
            <w:r>
              <w:rPr>
                <w:rFonts w:ascii="Times New Roman" w:eastAsia="Times New Roman" w:hAnsi="Times New Roman" w:cs="Times New Roman"/>
                <w:sz w:val="20"/>
                <w:szCs w:val="20"/>
              </w:rPr>
              <w:t xml:space="preserve">нвестиционного проекта во </w:t>
            </w:r>
            <w:r>
              <w:rPr>
                <w:rFonts w:ascii="Times New Roman" w:eastAsia="Times New Roman" w:hAnsi="Times New Roman" w:cs="Times New Roman"/>
                <w:spacing w:val="-1"/>
                <w:sz w:val="20"/>
                <w:szCs w:val="20"/>
              </w:rPr>
              <w:t xml:space="preserve">взаимосвязи с </w:t>
            </w:r>
            <w:r>
              <w:rPr>
                <w:rFonts w:ascii="Times New Roman" w:eastAsia="Times New Roman" w:hAnsi="Times New Roman" w:cs="Times New Roman"/>
                <w:sz w:val="20"/>
                <w:szCs w:val="20"/>
              </w:rPr>
              <w:t xml:space="preserve">программными мероприятиями, реализуемыми в </w:t>
            </w:r>
            <w:r>
              <w:rPr>
                <w:rFonts w:ascii="Times New Roman" w:eastAsia="Times New Roman" w:hAnsi="Times New Roman" w:cs="Times New Roman"/>
                <w:spacing w:val="-1"/>
                <w:sz w:val="20"/>
                <w:szCs w:val="20"/>
              </w:rPr>
              <w:t xml:space="preserve">рамках федеральных </w:t>
            </w:r>
            <w:r>
              <w:rPr>
                <w:rFonts w:ascii="Times New Roman" w:eastAsia="Times New Roman" w:hAnsi="Times New Roman" w:cs="Times New Roman"/>
                <w:spacing w:val="-2"/>
                <w:sz w:val="20"/>
                <w:szCs w:val="20"/>
              </w:rPr>
              <w:t xml:space="preserve">целевых программ, </w:t>
            </w:r>
            <w:r>
              <w:rPr>
                <w:rFonts w:ascii="Times New Roman" w:eastAsia="Times New Roman" w:hAnsi="Times New Roman" w:cs="Times New Roman"/>
                <w:sz w:val="20"/>
                <w:szCs w:val="20"/>
              </w:rPr>
              <w:t xml:space="preserve">ведомственных </w:t>
            </w:r>
            <w:r>
              <w:rPr>
                <w:rFonts w:ascii="Times New Roman" w:eastAsia="Times New Roman" w:hAnsi="Times New Roman" w:cs="Times New Roman"/>
                <w:spacing w:val="-2"/>
                <w:sz w:val="20"/>
                <w:szCs w:val="20"/>
              </w:rPr>
              <w:t xml:space="preserve">целевых программ и </w:t>
            </w:r>
            <w:r>
              <w:rPr>
                <w:rFonts w:ascii="Times New Roman" w:eastAsia="Times New Roman" w:hAnsi="Times New Roman" w:cs="Times New Roman"/>
                <w:sz w:val="20"/>
                <w:szCs w:val="20"/>
              </w:rPr>
              <w:t>соответствующих региональных программ</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0</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Для инвестиционных проектов, </w:t>
            </w:r>
            <w:r>
              <w:rPr>
                <w:rFonts w:ascii="Times New Roman" w:eastAsia="Times New Roman" w:hAnsi="Times New Roman" w:cs="Times New Roman"/>
                <w:sz w:val="20"/>
                <w:szCs w:val="20"/>
              </w:rPr>
              <w:t xml:space="preserve">включенных в целевые программы, указываются цели, задачи, </w:t>
            </w:r>
            <w:r>
              <w:rPr>
                <w:rFonts w:ascii="Times New Roman" w:eastAsia="Times New Roman" w:hAnsi="Times New Roman" w:cs="Times New Roman"/>
                <w:spacing w:val="-1"/>
                <w:sz w:val="20"/>
                <w:szCs w:val="20"/>
              </w:rPr>
              <w:t xml:space="preserve">конкретные программные </w:t>
            </w:r>
            <w:r>
              <w:rPr>
                <w:rFonts w:ascii="Times New Roman" w:eastAsia="Times New Roman" w:hAnsi="Times New Roman" w:cs="Times New Roman"/>
                <w:sz w:val="20"/>
                <w:szCs w:val="20"/>
              </w:rPr>
              <w:t xml:space="preserve">мероприятия, достижение и </w:t>
            </w:r>
            <w:r>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Pr>
                <w:rFonts w:ascii="Times New Roman" w:eastAsia="Times New Roman" w:hAnsi="Times New Roman" w:cs="Times New Roman"/>
                <w:sz w:val="20"/>
                <w:szCs w:val="20"/>
              </w:rPr>
              <w:t xml:space="preserve">проекта. </w:t>
            </w:r>
            <w:r>
              <w:rPr>
                <w:rFonts w:ascii="Times New Roman" w:eastAsia="Times New Roman" w:hAnsi="Times New Roman" w:cs="Times New Roman"/>
                <w:spacing w:val="-3"/>
                <w:sz w:val="20"/>
                <w:szCs w:val="20"/>
              </w:rPr>
              <w:t xml:space="preserve">Для инвестиционных проектов, не </w:t>
            </w:r>
            <w:r>
              <w:rPr>
                <w:rFonts w:ascii="Times New Roman" w:eastAsia="Times New Roman" w:hAnsi="Times New Roman" w:cs="Times New Roman"/>
                <w:sz w:val="20"/>
                <w:szCs w:val="20"/>
              </w:rPr>
              <w:t xml:space="preserve">включенных </w:t>
            </w:r>
            <w:r>
              <w:rPr>
                <w:rFonts w:ascii="Times New Roman" w:eastAsia="Times New Roman" w:hAnsi="Times New Roman" w:cs="Times New Roman"/>
                <w:sz w:val="20"/>
                <w:szCs w:val="20"/>
              </w:rPr>
              <w:t xml:space="preserve">в целевые программы, указываются реквизиты документа о </w:t>
            </w:r>
            <w:r>
              <w:rPr>
                <w:rFonts w:ascii="Times New Roman" w:eastAsia="Times New Roman" w:hAnsi="Times New Roman" w:cs="Times New Roman"/>
                <w:spacing w:val="-2"/>
                <w:sz w:val="20"/>
                <w:szCs w:val="20"/>
              </w:rPr>
              <w:t xml:space="preserve">предоставлении бюджетных </w:t>
            </w:r>
            <w:r>
              <w:rPr>
                <w:rFonts w:ascii="Times New Roman" w:eastAsia="Times New Roman" w:hAnsi="Times New Roman" w:cs="Times New Roman"/>
                <w:sz w:val="20"/>
                <w:szCs w:val="20"/>
              </w:rPr>
              <w:t xml:space="preserve">ассигнований на реализацию </w:t>
            </w:r>
            <w:r>
              <w:rPr>
                <w:rFonts w:ascii="Times New Roman" w:eastAsia="Times New Roman" w:hAnsi="Times New Roman" w:cs="Times New Roman"/>
                <w:spacing w:val="-2"/>
                <w:sz w:val="20"/>
                <w:szCs w:val="20"/>
              </w:rPr>
              <w:t xml:space="preserve">инвестиционного проекта, а также </w:t>
            </w:r>
            <w:r>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Pr>
                <w:rFonts w:ascii="Times New Roman" w:eastAsia="Times New Roman" w:hAnsi="Times New Roman" w:cs="Times New Roman"/>
                <w:spacing w:val="-1"/>
                <w:sz w:val="20"/>
                <w:szCs w:val="20"/>
              </w:rPr>
              <w:t>комплексное развитие территори</w:t>
            </w:r>
            <w:r>
              <w:rPr>
                <w:rFonts w:ascii="Times New Roman" w:eastAsia="Times New Roman" w:hAnsi="Times New Roman" w:cs="Times New Roman"/>
                <w:spacing w:val="-1"/>
                <w:sz w:val="20"/>
                <w:szCs w:val="20"/>
              </w:rPr>
              <w:t>й соответственно РФ</w:t>
            </w:r>
            <w:r>
              <w:rPr>
                <w:rFonts w:ascii="Times New Roman" w:eastAsia="Times New Roman" w:hAnsi="Times New Roman" w:cs="Times New Roman"/>
                <w:spacing w:val="-2"/>
                <w:sz w:val="20"/>
                <w:szCs w:val="20"/>
              </w:rPr>
              <w:t xml:space="preserve">, субъектов РФ и муниципальных </w:t>
            </w:r>
            <w:r>
              <w:rPr>
                <w:rFonts w:ascii="Times New Roman" w:eastAsia="Times New Roman" w:hAnsi="Times New Roman" w:cs="Times New Roman"/>
                <w:sz w:val="20"/>
                <w:szCs w:val="20"/>
              </w:rPr>
              <w:t>образований</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4.</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Pr>
                <w:rFonts w:ascii="Times New Roman" w:eastAsia="Times New Roman" w:hAnsi="Times New Roman" w:cs="Times New Roman"/>
                <w:spacing w:val="-3"/>
                <w:sz w:val="20"/>
                <w:szCs w:val="20"/>
              </w:rPr>
              <w:t xml:space="preserve">объекта капитального </w:t>
            </w:r>
            <w:r>
              <w:rPr>
                <w:rFonts w:ascii="Times New Roman" w:eastAsia="Times New Roman" w:hAnsi="Times New Roman" w:cs="Times New Roman"/>
                <w:sz w:val="20"/>
                <w:szCs w:val="20"/>
              </w:rPr>
              <w:t>строительства либо необходимость приобретения объекта недв</w:t>
            </w:r>
            <w:r>
              <w:rPr>
                <w:rFonts w:ascii="Times New Roman" w:eastAsia="Times New Roman" w:hAnsi="Times New Roman" w:cs="Times New Roman"/>
                <w:sz w:val="20"/>
                <w:szCs w:val="20"/>
              </w:rPr>
              <w:t xml:space="preserve">ижимого имущества, создаваемого </w:t>
            </w:r>
            <w:r>
              <w:rPr>
                <w:rFonts w:ascii="Times New Roman" w:eastAsia="Times New Roman" w:hAnsi="Times New Roman" w:cs="Times New Roman"/>
                <w:spacing w:val="-1"/>
                <w:sz w:val="20"/>
                <w:szCs w:val="20"/>
              </w:rPr>
              <w:t xml:space="preserve">(приобретаемого) в </w:t>
            </w:r>
            <w:r>
              <w:rPr>
                <w:rFonts w:ascii="Times New Roman" w:eastAsia="Times New Roman" w:hAnsi="Times New Roman" w:cs="Times New Roman"/>
                <w:sz w:val="20"/>
                <w:szCs w:val="20"/>
              </w:rPr>
              <w:t xml:space="preserve">рамках инвестиционного </w:t>
            </w:r>
            <w:r>
              <w:rPr>
                <w:rFonts w:ascii="Times New Roman" w:eastAsia="Times New Roman" w:hAnsi="Times New Roman" w:cs="Times New Roman"/>
                <w:spacing w:val="-2"/>
                <w:sz w:val="20"/>
                <w:szCs w:val="20"/>
              </w:rPr>
              <w:t xml:space="preserve">проекта, в связи с </w:t>
            </w:r>
            <w:r>
              <w:rPr>
                <w:rFonts w:ascii="Times New Roman" w:eastAsia="Times New Roman" w:hAnsi="Times New Roman" w:cs="Times New Roman"/>
                <w:sz w:val="20"/>
                <w:szCs w:val="20"/>
              </w:rPr>
              <w:t xml:space="preserve">осуществлением </w:t>
            </w:r>
            <w:r>
              <w:rPr>
                <w:rFonts w:ascii="Times New Roman" w:eastAsia="Times New Roman" w:hAnsi="Times New Roman" w:cs="Times New Roman"/>
                <w:spacing w:val="-1"/>
                <w:sz w:val="20"/>
                <w:szCs w:val="20"/>
              </w:rPr>
              <w:t xml:space="preserve">соответствующими </w:t>
            </w:r>
            <w:r>
              <w:rPr>
                <w:rFonts w:ascii="Times New Roman" w:eastAsia="Times New Roman" w:hAnsi="Times New Roman" w:cs="Times New Roman"/>
                <w:spacing w:val="-2"/>
                <w:sz w:val="20"/>
                <w:szCs w:val="20"/>
              </w:rPr>
              <w:t xml:space="preserve">государственными и </w:t>
            </w:r>
            <w:r>
              <w:rPr>
                <w:rFonts w:ascii="Times New Roman" w:eastAsia="Times New Roman" w:hAnsi="Times New Roman" w:cs="Times New Roman"/>
                <w:sz w:val="20"/>
                <w:szCs w:val="20"/>
              </w:rPr>
              <w:t xml:space="preserve">муниципальными </w:t>
            </w:r>
            <w:r>
              <w:rPr>
                <w:rFonts w:ascii="Times New Roman" w:eastAsia="Times New Roman" w:hAnsi="Times New Roman" w:cs="Times New Roman"/>
                <w:spacing w:val="-3"/>
                <w:sz w:val="20"/>
                <w:szCs w:val="20"/>
              </w:rPr>
              <w:t xml:space="preserve">органами полномочий, </w:t>
            </w:r>
            <w:r>
              <w:rPr>
                <w:rFonts w:ascii="Times New Roman" w:eastAsia="Times New Roman" w:hAnsi="Times New Roman" w:cs="Times New Roman"/>
                <w:spacing w:val="-1"/>
                <w:sz w:val="20"/>
                <w:szCs w:val="20"/>
              </w:rPr>
              <w:t>отнесенных к предмету их ведения</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0</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490"/>
              </w:tabs>
              <w:spacing w:after="0" w:line="240" w:lineRule="auto"/>
              <w:ind w:left="34" w:hanging="1"/>
              <w:jc w:val="both"/>
            </w:pPr>
            <w:r>
              <w:rPr>
                <w:rFonts w:ascii="Times New Roman" w:eastAsia="Times New Roman" w:hAnsi="Times New Roman" w:cs="Times New Roman"/>
                <w:spacing w:val="-26"/>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Обоснование необходимости </w:t>
            </w:r>
            <w:r>
              <w:rPr>
                <w:rFonts w:ascii="Times New Roman" w:eastAsia="Times New Roman" w:hAnsi="Times New Roman" w:cs="Times New Roman"/>
                <w:spacing w:val="-1"/>
                <w:sz w:val="20"/>
                <w:szCs w:val="20"/>
              </w:rPr>
              <w:t xml:space="preserve">строительства (реконструкции, в том </w:t>
            </w:r>
            <w:r>
              <w:rPr>
                <w:rFonts w:ascii="Times New Roman" w:eastAsia="Times New Roman" w:hAnsi="Times New Roman" w:cs="Times New Roman"/>
                <w:sz w:val="20"/>
                <w:szCs w:val="20"/>
              </w:rPr>
              <w:t xml:space="preserve">числе с элементами реставрации, </w:t>
            </w:r>
            <w:r>
              <w:rPr>
                <w:rFonts w:ascii="Times New Roman" w:eastAsia="Times New Roman" w:hAnsi="Times New Roman" w:cs="Times New Roman"/>
                <w:spacing w:val="-2"/>
                <w:sz w:val="20"/>
                <w:szCs w:val="20"/>
              </w:rPr>
              <w:t xml:space="preserve">технического перевооружения) </w:t>
            </w:r>
            <w:r>
              <w:rPr>
                <w:rFonts w:ascii="Times New Roman" w:eastAsia="Times New Roman" w:hAnsi="Times New Roman" w:cs="Times New Roman"/>
                <w:sz w:val="20"/>
                <w:szCs w:val="20"/>
              </w:rPr>
              <w:t xml:space="preserve">объекта капитального строительства </w:t>
            </w:r>
            <w:r>
              <w:rPr>
                <w:rFonts w:ascii="Times New Roman" w:eastAsia="Times New Roman" w:hAnsi="Times New Roman" w:cs="Times New Roman"/>
                <w:spacing w:val="-2"/>
                <w:sz w:val="20"/>
                <w:szCs w:val="20"/>
              </w:rPr>
              <w:t xml:space="preserve">либо необходимость приобретения </w:t>
            </w:r>
            <w:r>
              <w:rPr>
                <w:rFonts w:ascii="Times New Roman" w:eastAsia="Times New Roman" w:hAnsi="Times New Roman" w:cs="Times New Roman"/>
                <w:sz w:val="20"/>
                <w:szCs w:val="20"/>
              </w:rPr>
              <w:t>объекта недвижимого имущества, в связи с осуществлением соответст</w:t>
            </w:r>
            <w:r>
              <w:rPr>
                <w:rFonts w:ascii="Times New Roman" w:eastAsia="Times New Roman" w:hAnsi="Times New Roman" w:cs="Times New Roman"/>
                <w:sz w:val="20"/>
                <w:szCs w:val="20"/>
              </w:rPr>
              <w:t xml:space="preserve">вующими </w:t>
            </w:r>
            <w:r>
              <w:rPr>
                <w:rFonts w:ascii="Times New Roman" w:eastAsia="Times New Roman" w:hAnsi="Times New Roman" w:cs="Times New Roman"/>
                <w:spacing w:val="-1"/>
                <w:sz w:val="20"/>
                <w:szCs w:val="20"/>
              </w:rPr>
              <w:t xml:space="preserve">государственными и муниципальными органами полномочий, отнесенных к предмету </w:t>
            </w:r>
            <w:r>
              <w:rPr>
                <w:rFonts w:ascii="Times New Roman" w:eastAsia="Times New Roman" w:hAnsi="Times New Roman" w:cs="Times New Roman"/>
                <w:sz w:val="20"/>
                <w:szCs w:val="20"/>
              </w:rPr>
              <w:t>их ведения.</w:t>
            </w:r>
          </w:p>
          <w:p w:rsidR="00E07C25" w:rsidRDefault="00CD5556">
            <w:pPr>
              <w:pStyle w:val="Standard"/>
              <w:tabs>
                <w:tab w:val="left" w:pos="4490"/>
              </w:tabs>
              <w:spacing w:after="0" w:line="240" w:lineRule="auto"/>
              <w:ind w:left="34" w:hanging="1"/>
              <w:jc w:val="both"/>
            </w:pPr>
            <w:r>
              <w:rPr>
                <w:rFonts w:ascii="Times New Roman" w:eastAsia="Times New Roman" w:hAnsi="Times New Roman" w:cs="Times New Roman"/>
                <w:spacing w:val="-14"/>
                <w:sz w:val="20"/>
                <w:szCs w:val="20"/>
              </w:rPr>
              <w:t>2.</w:t>
            </w:r>
            <w:r>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E07C25" w:rsidRDefault="00CD5556">
            <w:pPr>
              <w:pStyle w:val="Standard"/>
              <w:tabs>
                <w:tab w:val="left" w:pos="4490"/>
              </w:tabs>
              <w:spacing w:after="0" w:line="240" w:lineRule="auto"/>
              <w:ind w:left="34" w:hanging="1"/>
              <w:jc w:val="both"/>
            </w:pPr>
            <w:r>
              <w:rPr>
                <w:rFonts w:ascii="Times New Roman" w:eastAsia="Times New Roman" w:hAnsi="Times New Roman" w:cs="Times New Roman"/>
                <w:spacing w:val="-17"/>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О</w:t>
            </w:r>
            <w:r>
              <w:rPr>
                <w:rFonts w:ascii="Times New Roman" w:eastAsia="Times New Roman" w:hAnsi="Times New Roman" w:cs="Times New Roman"/>
                <w:spacing w:val="-2"/>
                <w:sz w:val="20"/>
                <w:szCs w:val="20"/>
              </w:rPr>
              <w:t xml:space="preserve">боснование выбора данного </w:t>
            </w:r>
            <w:r>
              <w:rPr>
                <w:rFonts w:ascii="Times New Roman" w:eastAsia="Times New Roman" w:hAnsi="Times New Roman" w:cs="Times New Roman"/>
                <w:sz w:val="20"/>
                <w:szCs w:val="20"/>
              </w:rPr>
              <w:t xml:space="preserve">объекта недвижимого имущества (в </w:t>
            </w:r>
            <w:r>
              <w:rPr>
                <w:rFonts w:ascii="Times New Roman" w:eastAsia="Times New Roman" w:hAnsi="Times New Roman" w:cs="Times New Roman"/>
                <w:spacing w:val="-3"/>
                <w:sz w:val="20"/>
                <w:szCs w:val="20"/>
              </w:rPr>
              <w:t xml:space="preserve">случае приобретения конкретного </w:t>
            </w:r>
            <w:r>
              <w:rPr>
                <w:rFonts w:ascii="Times New Roman" w:eastAsia="Times New Roman" w:hAnsi="Times New Roman" w:cs="Times New Roman"/>
                <w:spacing w:val="-1"/>
                <w:sz w:val="20"/>
                <w:szCs w:val="20"/>
              </w:rPr>
              <w:t>объекта недвижимого имущества.</w:t>
            </w:r>
          </w:p>
          <w:p w:rsidR="00E07C25" w:rsidRDefault="00CD5556">
            <w:pPr>
              <w:pStyle w:val="Standard"/>
              <w:tabs>
                <w:tab w:val="left" w:pos="4490"/>
              </w:tabs>
              <w:spacing w:after="0" w:line="240" w:lineRule="auto"/>
              <w:ind w:left="34" w:hanging="1"/>
              <w:jc w:val="both"/>
            </w:pPr>
            <w:r>
              <w:rPr>
                <w:rFonts w:ascii="Times New Roman" w:eastAsia="Times New Roman" w:hAnsi="Times New Roman" w:cs="Times New Roman"/>
                <w:spacing w:val="-14"/>
                <w:sz w:val="20"/>
                <w:szCs w:val="20"/>
              </w:rPr>
              <w:t>4.</w:t>
            </w:r>
            <w:r>
              <w:rPr>
                <w:rFonts w:ascii="Times New Roman" w:eastAsia="Times New Roman" w:hAnsi="Times New Roman" w:cs="Times New Roman"/>
                <w:spacing w:val="-1"/>
                <w:sz w:val="20"/>
                <w:szCs w:val="20"/>
              </w:rPr>
              <w:t xml:space="preserve">Подтверждение территориального </w:t>
            </w:r>
            <w:r>
              <w:rPr>
                <w:rFonts w:ascii="Times New Roman" w:eastAsia="Times New Roman" w:hAnsi="Times New Roman" w:cs="Times New Roman"/>
                <w:sz w:val="20"/>
                <w:szCs w:val="20"/>
              </w:rPr>
              <w:t xml:space="preserve">управления Федерального агентства </w:t>
            </w:r>
            <w:r>
              <w:rPr>
                <w:rFonts w:ascii="Times New Roman" w:eastAsia="Times New Roman" w:hAnsi="Times New Roman" w:cs="Times New Roman"/>
                <w:spacing w:val="-2"/>
                <w:sz w:val="20"/>
                <w:szCs w:val="20"/>
              </w:rPr>
              <w:t xml:space="preserve">по управлению государственным </w:t>
            </w:r>
            <w:r>
              <w:rPr>
                <w:rFonts w:ascii="Times New Roman" w:eastAsia="Times New Roman" w:hAnsi="Times New Roman" w:cs="Times New Roman"/>
                <w:spacing w:val="-1"/>
                <w:sz w:val="20"/>
                <w:szCs w:val="20"/>
              </w:rPr>
              <w:t xml:space="preserve">имуществом отсутствия в казне </w:t>
            </w:r>
            <w:r>
              <w:rPr>
                <w:rFonts w:ascii="Times New Roman" w:eastAsia="Times New Roman" w:hAnsi="Times New Roman" w:cs="Times New Roman"/>
                <w:spacing w:val="-2"/>
                <w:sz w:val="20"/>
                <w:szCs w:val="20"/>
              </w:rPr>
              <w:t>Российс</w:t>
            </w:r>
            <w:r>
              <w:rPr>
                <w:rFonts w:ascii="Times New Roman" w:eastAsia="Times New Roman" w:hAnsi="Times New Roman" w:cs="Times New Roman"/>
                <w:spacing w:val="-2"/>
                <w:sz w:val="20"/>
                <w:szCs w:val="20"/>
              </w:rPr>
              <w:t xml:space="preserve">кой Федерации объекта </w:t>
            </w:r>
            <w:r>
              <w:rPr>
                <w:rFonts w:ascii="Times New Roman" w:eastAsia="Times New Roman" w:hAnsi="Times New Roman" w:cs="Times New Roman"/>
                <w:spacing w:val="-1"/>
                <w:sz w:val="20"/>
                <w:szCs w:val="20"/>
              </w:rPr>
              <w:t xml:space="preserve">недвижимого имущества, </w:t>
            </w:r>
            <w:r>
              <w:rPr>
                <w:rFonts w:ascii="Times New Roman" w:eastAsia="Times New Roman" w:hAnsi="Times New Roman" w:cs="Times New Roman"/>
                <w:sz w:val="20"/>
                <w:szCs w:val="20"/>
              </w:rPr>
              <w:t xml:space="preserve">пригодного для использования его в </w:t>
            </w:r>
            <w:r>
              <w:rPr>
                <w:rFonts w:ascii="Times New Roman" w:eastAsia="Times New Roman" w:hAnsi="Times New Roman" w:cs="Times New Roman"/>
                <w:spacing w:val="-2"/>
                <w:sz w:val="20"/>
                <w:szCs w:val="20"/>
              </w:rPr>
              <w:t xml:space="preserve">целях, для которых он приобретается </w:t>
            </w:r>
            <w:r>
              <w:rPr>
                <w:rFonts w:ascii="Times New Roman" w:eastAsia="Times New Roman" w:hAnsi="Times New Roman" w:cs="Times New Roman"/>
                <w:sz w:val="20"/>
                <w:szCs w:val="20"/>
              </w:rPr>
              <w:t xml:space="preserve">(в случае приобретения объекта </w:t>
            </w:r>
            <w:r>
              <w:rPr>
                <w:rFonts w:ascii="Times New Roman" w:eastAsia="Times New Roman" w:hAnsi="Times New Roman" w:cs="Times New Roman"/>
                <w:spacing w:val="-1"/>
                <w:sz w:val="20"/>
                <w:szCs w:val="20"/>
              </w:rPr>
              <w:t xml:space="preserve">недвижимого имущества в </w:t>
            </w:r>
            <w:r>
              <w:rPr>
                <w:rFonts w:ascii="Times New Roman" w:eastAsia="Times New Roman" w:hAnsi="Times New Roman" w:cs="Times New Roman"/>
                <w:spacing w:val="-2"/>
                <w:sz w:val="20"/>
                <w:szCs w:val="20"/>
              </w:rPr>
              <w:t xml:space="preserve">государственную собственность </w:t>
            </w:r>
            <w:r>
              <w:rPr>
                <w:rFonts w:ascii="Times New Roman" w:eastAsia="Times New Roman" w:hAnsi="Times New Roman" w:cs="Times New Roman"/>
                <w:sz w:val="20"/>
                <w:szCs w:val="20"/>
              </w:rPr>
              <w:t>Российской Федерации).</w:t>
            </w:r>
          </w:p>
          <w:p w:rsidR="00E07C25" w:rsidRDefault="00CD5556">
            <w:pPr>
              <w:pStyle w:val="Standard"/>
              <w:spacing w:after="0" w:line="240" w:lineRule="auto"/>
              <w:ind w:left="34" w:hanging="1"/>
              <w:jc w:val="both"/>
            </w:pPr>
            <w:r>
              <w:rPr>
                <w:rFonts w:ascii="Times New Roman" w:eastAsia="Times New Roman" w:hAnsi="Times New Roman" w:cs="Times New Roman"/>
                <w:spacing w:val="-19"/>
                <w:sz w:val="20"/>
                <w:szCs w:val="20"/>
              </w:rPr>
              <w:t>5.</w:t>
            </w:r>
            <w:r>
              <w:rPr>
                <w:rFonts w:ascii="Times New Roman" w:eastAsia="Times New Roman" w:hAnsi="Times New Roman" w:cs="Times New Roman"/>
                <w:sz w:val="20"/>
                <w:szCs w:val="20"/>
              </w:rPr>
              <w:t>Обоснование нецелесообразности</w:t>
            </w:r>
            <w:r>
              <w:rPr>
                <w:rFonts w:ascii="Times New Roman" w:eastAsia="Times New Roman" w:hAnsi="Times New Roman" w:cs="Times New Roman"/>
                <w:sz w:val="20"/>
                <w:szCs w:val="20"/>
              </w:rPr>
              <w:t xml:space="preserve"> или невозможности получения такого объекта во владение и пользование по договору аренды (в случае приобретения объекта </w:t>
            </w:r>
            <w:r>
              <w:rPr>
                <w:rFonts w:ascii="Times New Roman" w:eastAsia="Times New Roman" w:hAnsi="Times New Roman" w:cs="Times New Roman"/>
                <w:spacing w:val="-1"/>
                <w:sz w:val="20"/>
                <w:szCs w:val="20"/>
              </w:rPr>
              <w:t xml:space="preserve">недвижимого имущества в </w:t>
            </w:r>
            <w:r>
              <w:rPr>
                <w:rFonts w:ascii="Times New Roman" w:eastAsia="Times New Roman" w:hAnsi="Times New Roman" w:cs="Times New Roman"/>
                <w:spacing w:val="-2"/>
                <w:sz w:val="20"/>
                <w:szCs w:val="20"/>
              </w:rPr>
              <w:t xml:space="preserve">государственную собственность </w:t>
            </w:r>
            <w:r>
              <w:rPr>
                <w:rFonts w:ascii="Times New Roman" w:eastAsia="Times New Roman" w:hAnsi="Times New Roman" w:cs="Times New Roman"/>
                <w:sz w:val="20"/>
                <w:szCs w:val="20"/>
              </w:rPr>
              <w:t>Российской Федерации)</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5.</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Отсутствие в достаточном объеме </w:t>
            </w:r>
            <w:r>
              <w:rPr>
                <w:rFonts w:ascii="Times New Roman" w:eastAsia="Times New Roman" w:hAnsi="Times New Roman" w:cs="Times New Roman"/>
                <w:sz w:val="20"/>
                <w:szCs w:val="20"/>
              </w:rPr>
              <w:t xml:space="preserve">замещающей </w:t>
            </w:r>
            <w:r>
              <w:rPr>
                <w:rFonts w:ascii="Times New Roman" w:eastAsia="Times New Roman" w:hAnsi="Times New Roman" w:cs="Times New Roman"/>
                <w:spacing w:val="-2"/>
                <w:sz w:val="20"/>
                <w:szCs w:val="20"/>
              </w:rPr>
              <w:t>продукции (ра</w:t>
            </w:r>
            <w:r>
              <w:rPr>
                <w:rFonts w:ascii="Times New Roman" w:eastAsia="Times New Roman" w:hAnsi="Times New Roman" w:cs="Times New Roman"/>
                <w:spacing w:val="-2"/>
                <w:sz w:val="20"/>
                <w:szCs w:val="20"/>
              </w:rPr>
              <w:t xml:space="preserve">бот и услуг), производимой </w:t>
            </w:r>
            <w:r>
              <w:rPr>
                <w:rFonts w:ascii="Times New Roman" w:eastAsia="Times New Roman" w:hAnsi="Times New Roman" w:cs="Times New Roman"/>
                <w:spacing w:val="-1"/>
                <w:sz w:val="20"/>
                <w:szCs w:val="20"/>
              </w:rPr>
              <w:t>иными организациями</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w:t>
            </w:r>
          </w:p>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0</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557"/>
              </w:tabs>
              <w:spacing w:after="0" w:line="240" w:lineRule="auto"/>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w:t>
            </w:r>
          </w:p>
          <w:p w:rsidR="00E07C25" w:rsidRDefault="00CD5556">
            <w:pPr>
              <w:pStyle w:val="Standard"/>
              <w:spacing w:after="0" w:line="240" w:lineRule="auto"/>
              <w:jc w:val="both"/>
            </w:pPr>
            <w:r>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Pr>
                <w:rFonts w:ascii="Times New Roman" w:eastAsia="Times New Roman" w:hAnsi="Times New Roman" w:cs="Times New Roman"/>
                <w:spacing w:val="-1"/>
                <w:sz w:val="20"/>
                <w:szCs w:val="20"/>
              </w:rPr>
              <w:t xml:space="preserve">объемы производства, основные </w:t>
            </w:r>
            <w:r>
              <w:rPr>
                <w:rFonts w:ascii="Times New Roman" w:eastAsia="Times New Roman" w:hAnsi="Times New Roman" w:cs="Times New Roman"/>
                <w:spacing w:val="-2"/>
                <w:sz w:val="20"/>
                <w:szCs w:val="20"/>
              </w:rPr>
              <w:t xml:space="preserve">характеристики, </w:t>
            </w:r>
            <w:r>
              <w:rPr>
                <w:rFonts w:ascii="Times New Roman" w:eastAsia="Times New Roman" w:hAnsi="Times New Roman" w:cs="Times New Roman"/>
                <w:spacing w:val="-2"/>
                <w:sz w:val="20"/>
                <w:szCs w:val="20"/>
              </w:rPr>
              <w:t xml:space="preserve">наименование и </w:t>
            </w:r>
            <w:r>
              <w:rPr>
                <w:rFonts w:ascii="Times New Roman" w:eastAsia="Times New Roman" w:hAnsi="Times New Roman" w:cs="Times New Roman"/>
                <w:spacing w:val="-3"/>
                <w:sz w:val="20"/>
                <w:szCs w:val="20"/>
              </w:rPr>
              <w:t xml:space="preserve">месторасположение производителя </w:t>
            </w:r>
            <w:r>
              <w:rPr>
                <w:rFonts w:ascii="Times New Roman" w:eastAsia="Times New Roman" w:hAnsi="Times New Roman" w:cs="Times New Roman"/>
                <w:sz w:val="20"/>
                <w:szCs w:val="20"/>
              </w:rPr>
              <w:t>замещающей отечественной продукции (работ и услуг)</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6.</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07C25" w:rsidRDefault="00CD5556">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Критерий не применим </w:t>
            </w:r>
            <w:r>
              <w:rPr>
                <w:rFonts w:ascii="Times New Roman" w:eastAsia="Times New Roman" w:hAnsi="Times New Roman" w:cs="Times New Roman"/>
                <w:sz w:val="20"/>
                <w:szCs w:val="20"/>
              </w:rPr>
              <w:t xml:space="preserve">для объектов </w:t>
            </w:r>
            <w:r>
              <w:rPr>
                <w:rFonts w:ascii="Times New Roman" w:eastAsia="Times New Roman" w:hAnsi="Times New Roman" w:cs="Times New Roman"/>
                <w:sz w:val="20"/>
                <w:szCs w:val="20"/>
              </w:rPr>
              <w:t xml:space="preserve">капитального строительства, относящихся к </w:t>
            </w:r>
            <w:r>
              <w:rPr>
                <w:rFonts w:ascii="Times New Roman" w:eastAsia="Times New Roman" w:hAnsi="Times New Roman" w:cs="Times New Roman"/>
                <w:spacing w:val="-1"/>
                <w:sz w:val="20"/>
                <w:szCs w:val="20"/>
              </w:rPr>
              <w:t xml:space="preserve">государственной </w:t>
            </w:r>
            <w:r>
              <w:rPr>
                <w:rFonts w:ascii="Times New Roman" w:eastAsia="Times New Roman" w:hAnsi="Times New Roman" w:cs="Times New Roman"/>
                <w:sz w:val="20"/>
                <w:szCs w:val="20"/>
              </w:rPr>
              <w:t xml:space="preserve">собственности </w:t>
            </w:r>
            <w:r>
              <w:rPr>
                <w:rFonts w:ascii="Times New Roman" w:eastAsia="Times New Roman" w:hAnsi="Times New Roman" w:cs="Times New Roman"/>
                <w:spacing w:val="-1"/>
                <w:sz w:val="20"/>
                <w:szCs w:val="20"/>
              </w:rPr>
              <w:t>субъектов РФ</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(муниципальной </w:t>
            </w:r>
            <w:r>
              <w:rPr>
                <w:rFonts w:ascii="Times New Roman" w:eastAsia="Times New Roman" w:hAnsi="Times New Roman" w:cs="Times New Roman"/>
                <w:sz w:val="20"/>
                <w:szCs w:val="20"/>
              </w:rPr>
              <w:t>собственности)</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456"/>
              </w:tabs>
              <w:spacing w:after="0" w:line="240" w:lineRule="auto"/>
              <w:ind w:firstLine="29"/>
              <w:jc w:val="both"/>
            </w:pPr>
            <w:r>
              <w:rPr>
                <w:rFonts w:ascii="Times New Roman" w:eastAsia="Times New Roman" w:hAnsi="Times New Roman" w:cs="Times New Roman"/>
                <w:spacing w:val="-26"/>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Указывается наименование </w:t>
            </w:r>
            <w:r>
              <w:rPr>
                <w:rFonts w:ascii="Times New Roman" w:eastAsia="Times New Roman" w:hAnsi="Times New Roman" w:cs="Times New Roman"/>
                <w:spacing w:val="-2"/>
                <w:sz w:val="20"/>
                <w:szCs w:val="20"/>
              </w:rPr>
              <w:t xml:space="preserve">федеральной целевой программы, </w:t>
            </w:r>
            <w:r>
              <w:rPr>
                <w:rFonts w:ascii="Times New Roman" w:eastAsia="Times New Roman" w:hAnsi="Times New Roman" w:cs="Times New Roman"/>
                <w:sz w:val="20"/>
                <w:szCs w:val="20"/>
              </w:rPr>
              <w:t xml:space="preserve">ведомственной целевой программы, </w:t>
            </w:r>
            <w:r>
              <w:rPr>
                <w:rFonts w:ascii="Times New Roman" w:eastAsia="Times New Roman" w:hAnsi="Times New Roman" w:cs="Times New Roman"/>
                <w:spacing w:val="-1"/>
                <w:sz w:val="20"/>
                <w:szCs w:val="20"/>
              </w:rPr>
              <w:t xml:space="preserve">в которую планируется включить </w:t>
            </w:r>
            <w:r>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Pr>
                <w:rFonts w:ascii="Times New Roman" w:eastAsia="Times New Roman" w:hAnsi="Times New Roman" w:cs="Times New Roman"/>
                <w:spacing w:val="-2"/>
                <w:sz w:val="20"/>
                <w:szCs w:val="20"/>
              </w:rPr>
              <w:t xml:space="preserve">нормативных правовых актов </w:t>
            </w:r>
            <w:r>
              <w:rPr>
                <w:rFonts w:ascii="Times New Roman" w:eastAsia="Times New Roman" w:hAnsi="Times New Roman" w:cs="Times New Roman"/>
                <w:spacing w:val="-1"/>
                <w:sz w:val="20"/>
                <w:szCs w:val="20"/>
              </w:rPr>
              <w:t xml:space="preserve">Правительства Российской </w:t>
            </w:r>
            <w:r>
              <w:rPr>
                <w:rFonts w:ascii="Times New Roman" w:eastAsia="Times New Roman" w:hAnsi="Times New Roman" w:cs="Times New Roman"/>
                <w:sz w:val="20"/>
                <w:szCs w:val="20"/>
              </w:rPr>
              <w:t>Фед</w:t>
            </w:r>
            <w:r>
              <w:rPr>
                <w:rFonts w:ascii="Times New Roman" w:eastAsia="Times New Roman" w:hAnsi="Times New Roman" w:cs="Times New Roman"/>
                <w:sz w:val="20"/>
                <w:szCs w:val="20"/>
              </w:rPr>
              <w:t xml:space="preserve">ерации, а также решений </w:t>
            </w:r>
            <w:r>
              <w:rPr>
                <w:rFonts w:ascii="Times New Roman" w:eastAsia="Times New Roman" w:hAnsi="Times New Roman" w:cs="Times New Roman"/>
                <w:spacing w:val="-2"/>
                <w:sz w:val="20"/>
                <w:szCs w:val="20"/>
              </w:rPr>
              <w:t xml:space="preserve">главных распорядителей средств </w:t>
            </w:r>
            <w:r>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E07C25" w:rsidRDefault="00CD5556">
            <w:pPr>
              <w:pStyle w:val="Standard"/>
              <w:spacing w:after="0" w:line="240" w:lineRule="auto"/>
              <w:ind w:firstLine="29"/>
              <w:jc w:val="both"/>
            </w:pPr>
            <w:r>
              <w:rPr>
                <w:rFonts w:ascii="Times New Roman" w:eastAsia="Times New Roman" w:hAnsi="Times New Roman" w:cs="Times New Roman"/>
                <w:spacing w:val="-14"/>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Реквизиты документов (договоров, </w:t>
            </w:r>
            <w:r>
              <w:rPr>
                <w:rFonts w:ascii="Times New Roman" w:eastAsia="Times New Roman" w:hAnsi="Times New Roman" w:cs="Times New Roman"/>
                <w:spacing w:val="-1"/>
                <w:sz w:val="20"/>
                <w:szCs w:val="20"/>
              </w:rPr>
              <w:t xml:space="preserve">протоколов, соглашений и т.п.), </w:t>
            </w:r>
            <w:r>
              <w:rPr>
                <w:rFonts w:ascii="Times New Roman" w:eastAsia="Times New Roman" w:hAnsi="Times New Roman" w:cs="Times New Roman"/>
                <w:spacing w:val="-2"/>
                <w:sz w:val="20"/>
                <w:szCs w:val="20"/>
              </w:rPr>
              <w:t xml:space="preserve">подтверждающих намерения участников инвестиционного </w:t>
            </w:r>
            <w:r>
              <w:rPr>
                <w:rFonts w:ascii="Times New Roman" w:eastAsia="Times New Roman" w:hAnsi="Times New Roman" w:cs="Times New Roman"/>
                <w:spacing w:val="-2"/>
                <w:sz w:val="20"/>
                <w:szCs w:val="20"/>
              </w:rPr>
              <w:t>проекта о его софинансировании с указанием планируемого объема капитальных вложений со стороны каждого участника</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7.</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z w:val="20"/>
                <w:szCs w:val="20"/>
              </w:rPr>
              <w:t xml:space="preserve">Наличие </w:t>
            </w:r>
            <w:r>
              <w:rPr>
                <w:rFonts w:ascii="Times New Roman" w:eastAsia="Times New Roman" w:hAnsi="Times New Roman" w:cs="Times New Roman"/>
                <w:spacing w:val="-1"/>
                <w:sz w:val="20"/>
                <w:szCs w:val="20"/>
              </w:rPr>
              <w:t xml:space="preserve">региональных и </w:t>
            </w:r>
            <w:r>
              <w:rPr>
                <w:rFonts w:ascii="Times New Roman" w:eastAsia="Times New Roman" w:hAnsi="Times New Roman" w:cs="Times New Roman"/>
                <w:sz w:val="20"/>
                <w:szCs w:val="20"/>
              </w:rPr>
              <w:t xml:space="preserve">муниципальных </w:t>
            </w:r>
            <w:r>
              <w:rPr>
                <w:rFonts w:ascii="Times New Roman" w:eastAsia="Times New Roman" w:hAnsi="Times New Roman" w:cs="Times New Roman"/>
                <w:spacing w:val="-2"/>
                <w:sz w:val="20"/>
                <w:szCs w:val="20"/>
              </w:rPr>
              <w:t xml:space="preserve">целевых программ, </w:t>
            </w:r>
            <w:r>
              <w:rPr>
                <w:rFonts w:ascii="Times New Roman" w:eastAsia="Times New Roman" w:hAnsi="Times New Roman" w:cs="Times New Roman"/>
                <w:spacing w:val="-1"/>
                <w:sz w:val="20"/>
                <w:szCs w:val="20"/>
              </w:rPr>
              <w:t xml:space="preserve">реализуемых за счет </w:t>
            </w:r>
            <w:r>
              <w:rPr>
                <w:rFonts w:ascii="Times New Roman" w:eastAsia="Times New Roman" w:hAnsi="Times New Roman" w:cs="Times New Roman"/>
                <w:sz w:val="20"/>
                <w:szCs w:val="20"/>
              </w:rPr>
              <w:t xml:space="preserve">средств бюджета </w:t>
            </w:r>
            <w:r>
              <w:rPr>
                <w:rFonts w:ascii="Times New Roman" w:eastAsia="Times New Roman" w:hAnsi="Times New Roman" w:cs="Times New Roman"/>
                <w:spacing w:val="-2"/>
                <w:sz w:val="20"/>
                <w:szCs w:val="20"/>
              </w:rPr>
              <w:t xml:space="preserve">субъекта Российской Федерации (местных </w:t>
            </w:r>
            <w:r>
              <w:rPr>
                <w:rFonts w:ascii="Times New Roman" w:eastAsia="Times New Roman" w:hAnsi="Times New Roman" w:cs="Times New Roman"/>
                <w:sz w:val="20"/>
                <w:szCs w:val="20"/>
              </w:rPr>
              <w:t>бюджетов)</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предусматривающих </w:t>
            </w:r>
            <w:r>
              <w:rPr>
                <w:rFonts w:ascii="Times New Roman" w:eastAsia="Times New Roman" w:hAnsi="Times New Roman" w:cs="Times New Roman"/>
                <w:sz w:val="20"/>
                <w:szCs w:val="20"/>
              </w:rPr>
              <w:t xml:space="preserve">строительство, реконструкцию, в том числе с элементами </w:t>
            </w:r>
            <w:r>
              <w:rPr>
                <w:rFonts w:ascii="Times New Roman" w:eastAsia="Times New Roman" w:hAnsi="Times New Roman" w:cs="Times New Roman"/>
                <w:spacing w:val="-1"/>
                <w:sz w:val="20"/>
                <w:szCs w:val="20"/>
              </w:rPr>
              <w:t xml:space="preserve">реставрации, и  (или) </w:t>
            </w:r>
            <w:r>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Pr>
                <w:rFonts w:ascii="Times New Roman" w:eastAsia="Times New Roman" w:hAnsi="Times New Roman" w:cs="Times New Roman"/>
                <w:spacing w:val="-3"/>
                <w:sz w:val="20"/>
                <w:szCs w:val="20"/>
              </w:rPr>
              <w:t xml:space="preserve">собственности) либо </w:t>
            </w:r>
            <w:r>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Федерации муниципальную собственность), </w:t>
            </w:r>
            <w:r>
              <w:rPr>
                <w:rFonts w:ascii="Times New Roman" w:eastAsia="Times New Roman" w:hAnsi="Times New Roman" w:cs="Times New Roman"/>
                <w:spacing w:val="-1"/>
                <w:sz w:val="20"/>
                <w:szCs w:val="20"/>
              </w:rPr>
              <w:t xml:space="preserve">осуществляемых в </w:t>
            </w:r>
            <w:r>
              <w:rPr>
                <w:rFonts w:ascii="Times New Roman" w:eastAsia="Times New Roman" w:hAnsi="Times New Roman" w:cs="Times New Roman"/>
                <w:sz w:val="20"/>
                <w:szCs w:val="20"/>
              </w:rPr>
              <w:t>рамках инвестиционных проектов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07C25" w:rsidRDefault="00CD5556">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Критерий не применим </w:t>
            </w:r>
            <w:r>
              <w:rPr>
                <w:rFonts w:ascii="Times New Roman" w:eastAsia="Times New Roman" w:hAnsi="Times New Roman" w:cs="Times New Roman"/>
                <w:sz w:val="20"/>
                <w:szCs w:val="20"/>
              </w:rPr>
              <w:t xml:space="preserve">для объектов капитального строительства </w:t>
            </w:r>
            <w:r>
              <w:rPr>
                <w:rFonts w:ascii="Times New Roman" w:eastAsia="Times New Roman" w:hAnsi="Times New Roman" w:cs="Times New Roman"/>
                <w:spacing w:val="-3"/>
                <w:sz w:val="20"/>
                <w:szCs w:val="20"/>
              </w:rPr>
              <w:t xml:space="preserve">(объектов недвижимого </w:t>
            </w:r>
            <w:r>
              <w:rPr>
                <w:rFonts w:ascii="Times New Roman" w:eastAsia="Times New Roman" w:hAnsi="Times New Roman" w:cs="Times New Roman"/>
                <w:sz w:val="20"/>
                <w:szCs w:val="20"/>
              </w:rPr>
              <w:t xml:space="preserve">имущества), не относящихся к </w:t>
            </w:r>
            <w:r>
              <w:rPr>
                <w:rFonts w:ascii="Times New Roman" w:eastAsia="Times New Roman" w:hAnsi="Times New Roman" w:cs="Times New Roman"/>
                <w:spacing w:val="-1"/>
                <w:sz w:val="20"/>
                <w:szCs w:val="20"/>
              </w:rPr>
              <w:t xml:space="preserve">государственной </w:t>
            </w:r>
            <w:r>
              <w:rPr>
                <w:rFonts w:ascii="Times New Roman" w:eastAsia="Times New Roman" w:hAnsi="Times New Roman" w:cs="Times New Roman"/>
                <w:sz w:val="20"/>
                <w:szCs w:val="20"/>
              </w:rPr>
              <w:t xml:space="preserve">собственности </w:t>
            </w:r>
            <w:r>
              <w:rPr>
                <w:rFonts w:ascii="Times New Roman" w:eastAsia="Times New Roman" w:hAnsi="Times New Roman" w:cs="Times New Roman"/>
                <w:spacing w:val="-3"/>
                <w:sz w:val="20"/>
                <w:szCs w:val="20"/>
              </w:rPr>
              <w:t xml:space="preserve">субъектов Российской </w:t>
            </w:r>
            <w:r>
              <w:rPr>
                <w:rFonts w:ascii="Times New Roman" w:eastAsia="Times New Roman" w:hAnsi="Times New Roman" w:cs="Times New Roman"/>
                <w:sz w:val="20"/>
                <w:szCs w:val="20"/>
              </w:rPr>
              <w:t xml:space="preserve">Федерации </w:t>
            </w:r>
            <w:r>
              <w:rPr>
                <w:rFonts w:ascii="Times New Roman" w:eastAsia="Times New Roman" w:hAnsi="Times New Roman" w:cs="Times New Roman"/>
                <w:spacing w:val="-3"/>
                <w:sz w:val="20"/>
                <w:szCs w:val="20"/>
              </w:rPr>
              <w:t xml:space="preserve">(муниципальной </w:t>
            </w:r>
            <w:r>
              <w:rPr>
                <w:rFonts w:ascii="Times New Roman" w:eastAsia="Times New Roman" w:hAnsi="Times New Roman" w:cs="Times New Roman"/>
                <w:sz w:val="20"/>
                <w:szCs w:val="20"/>
              </w:rPr>
              <w:t>собственности)</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489"/>
              </w:tabs>
              <w:spacing w:after="0" w:line="240" w:lineRule="auto"/>
              <w:ind w:left="33" w:right="49"/>
              <w:jc w:val="both"/>
            </w:pPr>
            <w:r>
              <w:rPr>
                <w:rFonts w:ascii="Times New Roman" w:eastAsia="Times New Roman" w:hAnsi="Times New Roman" w:cs="Times New Roman"/>
                <w:sz w:val="20"/>
                <w:szCs w:val="20"/>
              </w:rPr>
              <w:t xml:space="preserve">1. Указывается наименование </w:t>
            </w:r>
            <w:r>
              <w:rPr>
                <w:rFonts w:ascii="Times New Roman" w:eastAsia="Times New Roman" w:hAnsi="Times New Roman" w:cs="Times New Roman"/>
                <w:spacing w:val="-1"/>
                <w:sz w:val="20"/>
                <w:szCs w:val="20"/>
              </w:rPr>
              <w:t xml:space="preserve">региональной и муниципальной </w:t>
            </w:r>
            <w:r>
              <w:rPr>
                <w:rFonts w:ascii="Times New Roman" w:eastAsia="Times New Roman" w:hAnsi="Times New Roman" w:cs="Times New Roman"/>
                <w:sz w:val="20"/>
                <w:szCs w:val="20"/>
              </w:rPr>
              <w:t>целевой программы, реализуемой за счет средств бюджета с</w:t>
            </w:r>
            <w:r>
              <w:rPr>
                <w:rFonts w:ascii="Times New Roman" w:eastAsia="Times New Roman" w:hAnsi="Times New Roman" w:cs="Times New Roman"/>
                <w:sz w:val="20"/>
                <w:szCs w:val="20"/>
              </w:rPr>
              <w:t xml:space="preserve">убъекта Российской Федерации (местных </w:t>
            </w:r>
            <w:r>
              <w:rPr>
                <w:rFonts w:ascii="Times New Roman" w:eastAsia="Times New Roman" w:hAnsi="Times New Roman" w:cs="Times New Roman"/>
                <w:spacing w:val="-1"/>
                <w:sz w:val="20"/>
                <w:szCs w:val="20"/>
              </w:rPr>
              <w:t>бюджетов), дата ее утверждения.</w:t>
            </w:r>
          </w:p>
          <w:p w:rsidR="00E07C25" w:rsidRDefault="00CD5556">
            <w:pPr>
              <w:pStyle w:val="Standard"/>
              <w:spacing w:after="0" w:line="240" w:lineRule="auto"/>
              <w:ind w:left="33" w:right="49"/>
              <w:jc w:val="both"/>
            </w:pPr>
            <w:r>
              <w:rPr>
                <w:rFonts w:ascii="Times New Roman" w:eastAsia="Times New Roman" w:hAnsi="Times New Roman" w:cs="Times New Roman"/>
                <w:spacing w:val="-2"/>
                <w:sz w:val="20"/>
                <w:szCs w:val="20"/>
              </w:rPr>
              <w:t xml:space="preserve">2. Реквизиты документов (договоров, </w:t>
            </w:r>
            <w:r>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r>
              <w:rPr>
                <w:rFonts w:ascii="Times New Roman" w:eastAsia="Times New Roman" w:hAnsi="Times New Roman" w:cs="Times New Roman"/>
                <w:spacing w:val="-2"/>
                <w:sz w:val="20"/>
                <w:szCs w:val="20"/>
              </w:rPr>
              <w:t xml:space="preserve">софинансировании с указанием </w:t>
            </w:r>
            <w:r>
              <w:rPr>
                <w:rFonts w:ascii="Times New Roman" w:eastAsia="Times New Roman" w:hAnsi="Times New Roman" w:cs="Times New Roman"/>
                <w:spacing w:val="-3"/>
                <w:sz w:val="20"/>
                <w:szCs w:val="20"/>
              </w:rPr>
              <w:t xml:space="preserve">намечаемого объема капитальных </w:t>
            </w:r>
            <w:r>
              <w:rPr>
                <w:rFonts w:ascii="Times New Roman" w:eastAsia="Times New Roman" w:hAnsi="Times New Roman" w:cs="Times New Roman"/>
                <w:spacing w:val="-1"/>
                <w:sz w:val="20"/>
                <w:szCs w:val="20"/>
              </w:rPr>
              <w:t xml:space="preserve">вложений </w:t>
            </w:r>
            <w:r>
              <w:rPr>
                <w:rFonts w:ascii="Times New Roman" w:eastAsia="Times New Roman" w:hAnsi="Times New Roman" w:cs="Times New Roman"/>
                <w:spacing w:val="-1"/>
                <w:sz w:val="20"/>
                <w:szCs w:val="20"/>
              </w:rPr>
              <w:t>со стороны каждого</w:t>
            </w:r>
            <w:r>
              <w:rPr>
                <w:rFonts w:ascii="Times New Roman" w:eastAsia="Times New Roman" w:hAnsi="Times New Roman" w:cs="Times New Roman"/>
                <w:sz w:val="20"/>
                <w:szCs w:val="20"/>
              </w:rPr>
              <w:t xml:space="preserve"> участника</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8.</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Целесообразность использования при </w:t>
            </w:r>
            <w:r>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Pr>
                <w:rFonts w:ascii="Times New Roman" w:eastAsia="Times New Roman" w:hAnsi="Times New Roman" w:cs="Times New Roman"/>
                <w:spacing w:val="-3"/>
                <w:sz w:val="20"/>
                <w:szCs w:val="20"/>
              </w:rPr>
              <w:t xml:space="preserve">изделий для отделки </w:t>
            </w:r>
            <w:r>
              <w:rPr>
                <w:rFonts w:ascii="Times New Roman" w:eastAsia="Times New Roman" w:hAnsi="Times New Roman" w:cs="Times New Roman"/>
                <w:sz w:val="20"/>
                <w:szCs w:val="20"/>
              </w:rPr>
              <w:t xml:space="preserve">интерьеров и фасада, </w:t>
            </w:r>
            <w:r>
              <w:rPr>
                <w:rFonts w:ascii="Times New Roman" w:eastAsia="Times New Roman" w:hAnsi="Times New Roman" w:cs="Times New Roman"/>
                <w:spacing w:val="-1"/>
                <w:sz w:val="20"/>
                <w:szCs w:val="20"/>
              </w:rPr>
              <w:t xml:space="preserve">машин и </w:t>
            </w:r>
            <w:r>
              <w:rPr>
                <w:rFonts w:ascii="Times New Roman" w:eastAsia="Times New Roman" w:hAnsi="Times New Roman" w:cs="Times New Roman"/>
                <w:sz w:val="20"/>
                <w:szCs w:val="20"/>
              </w:rPr>
              <w:t>оборудования</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07C25" w:rsidRDefault="00CD5556">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Критерий не применим </w:t>
            </w:r>
            <w:r>
              <w:rPr>
                <w:rFonts w:ascii="Times New Roman" w:eastAsia="Times New Roman" w:hAnsi="Times New Roman" w:cs="Times New Roman"/>
                <w:spacing w:val="-3"/>
                <w:sz w:val="20"/>
                <w:szCs w:val="20"/>
              </w:rPr>
              <w:t xml:space="preserve">к </w:t>
            </w:r>
            <w:r>
              <w:rPr>
                <w:rFonts w:ascii="Times New Roman" w:eastAsia="Times New Roman" w:hAnsi="Times New Roman" w:cs="Times New Roman"/>
                <w:spacing w:val="-3"/>
                <w:sz w:val="20"/>
                <w:szCs w:val="20"/>
              </w:rPr>
              <w:t xml:space="preserve">инвестиционным </w:t>
            </w:r>
            <w:r>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Pr>
                <w:rFonts w:ascii="Times New Roman" w:eastAsia="Times New Roman" w:hAnsi="Times New Roman" w:cs="Times New Roman"/>
                <w:spacing w:val="-3"/>
                <w:sz w:val="20"/>
                <w:szCs w:val="20"/>
              </w:rPr>
              <w:t xml:space="preserve">изделия для отделки интерьеров и фасада, </w:t>
            </w:r>
            <w:r>
              <w:rPr>
                <w:rFonts w:ascii="Times New Roman" w:eastAsia="Times New Roman" w:hAnsi="Times New Roman" w:cs="Times New Roman"/>
                <w:sz w:val="20"/>
                <w:szCs w:val="20"/>
              </w:rPr>
              <w:t>машины и оборудование</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456"/>
              </w:tabs>
              <w:spacing w:after="0" w:line="240" w:lineRule="auto"/>
              <w:jc w:val="both"/>
            </w:pPr>
            <w:r>
              <w:rPr>
                <w:rFonts w:ascii="Times New Roman" w:eastAsia="Times New Roman" w:hAnsi="Times New Roman" w:cs="Times New Roman"/>
                <w:spacing w:val="-1"/>
                <w:sz w:val="20"/>
                <w:szCs w:val="20"/>
              </w:rPr>
              <w:t>1. Наличие обоснования</w:t>
            </w:r>
            <w:r>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Pr>
                <w:rFonts w:ascii="Times New Roman" w:eastAsia="Times New Roman" w:hAnsi="Times New Roman" w:cs="Times New Roman"/>
                <w:spacing w:val="-1"/>
                <w:sz w:val="20"/>
                <w:szCs w:val="20"/>
              </w:rPr>
              <w:t>использо</w:t>
            </w:r>
            <w:r>
              <w:rPr>
                <w:rFonts w:ascii="Times New Roman" w:eastAsia="Times New Roman" w:hAnsi="Times New Roman" w:cs="Times New Roman"/>
                <w:spacing w:val="-1"/>
                <w:sz w:val="20"/>
                <w:szCs w:val="20"/>
              </w:rPr>
              <w:t xml:space="preserve">вания дорогостоящих </w:t>
            </w:r>
            <w:r>
              <w:rPr>
                <w:rFonts w:ascii="Times New Roman" w:eastAsia="Times New Roman" w:hAnsi="Times New Roman" w:cs="Times New Roman"/>
                <w:spacing w:val="-2"/>
                <w:sz w:val="20"/>
                <w:szCs w:val="20"/>
              </w:rPr>
              <w:t xml:space="preserve">строительных материалов, </w:t>
            </w:r>
            <w:r>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Pr>
                <w:rFonts w:ascii="Times New Roman" w:eastAsia="Times New Roman" w:hAnsi="Times New Roman" w:cs="Times New Roman"/>
                <w:sz w:val="20"/>
                <w:szCs w:val="20"/>
              </w:rPr>
              <w:t>и оборудования.</w:t>
            </w:r>
          </w:p>
          <w:p w:rsidR="00E07C25" w:rsidRDefault="00CD5556">
            <w:pPr>
              <w:pStyle w:val="Standard"/>
              <w:tabs>
                <w:tab w:val="left" w:pos="4456"/>
              </w:tabs>
              <w:spacing w:after="0" w:line="240" w:lineRule="auto"/>
              <w:jc w:val="both"/>
            </w:pPr>
            <w:r>
              <w:rPr>
                <w:rFonts w:ascii="Times New Roman" w:eastAsia="Times New Roman" w:hAnsi="Times New Roman" w:cs="Times New Roman"/>
                <w:spacing w:val="-3"/>
                <w:sz w:val="20"/>
                <w:szCs w:val="20"/>
              </w:rPr>
              <w:t xml:space="preserve">2. Документально подтвержденные </w:t>
            </w:r>
            <w:r>
              <w:rPr>
                <w:rFonts w:ascii="Times New Roman" w:eastAsia="Times New Roman" w:hAnsi="Times New Roman" w:cs="Times New Roman"/>
                <w:sz w:val="20"/>
                <w:szCs w:val="20"/>
              </w:rPr>
              <w:t>данные по проекту-аналогу.</w:t>
            </w:r>
          </w:p>
          <w:p w:rsidR="00E07C25" w:rsidRDefault="00CD5556">
            <w:pPr>
              <w:pStyle w:val="Standard"/>
              <w:spacing w:after="0" w:line="240" w:lineRule="auto"/>
              <w:jc w:val="both"/>
            </w:pPr>
            <w:r>
              <w:rPr>
                <w:rFonts w:ascii="Times New Roman" w:eastAsia="Times New Roman" w:hAnsi="Times New Roman" w:cs="Times New Roman"/>
                <w:spacing w:val="-2"/>
                <w:sz w:val="20"/>
                <w:szCs w:val="20"/>
              </w:rPr>
              <w:t xml:space="preserve">3. Обоснование необходимости </w:t>
            </w:r>
            <w:r>
              <w:rPr>
                <w:rFonts w:ascii="Times New Roman" w:eastAsia="Times New Roman" w:hAnsi="Times New Roman" w:cs="Times New Roman"/>
                <w:sz w:val="20"/>
                <w:szCs w:val="20"/>
              </w:rPr>
              <w:t xml:space="preserve">приобретения такого объекта недвижимого </w:t>
            </w:r>
            <w:r>
              <w:rPr>
                <w:rFonts w:ascii="Times New Roman" w:eastAsia="Times New Roman" w:hAnsi="Times New Roman" w:cs="Times New Roman"/>
                <w:sz w:val="20"/>
                <w:szCs w:val="20"/>
              </w:rPr>
              <w:t xml:space="preserve">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Pr>
                <w:rFonts w:ascii="Times New Roman" w:eastAsia="Times New Roman" w:hAnsi="Times New Roman" w:cs="Times New Roman"/>
                <w:spacing w:val="-1"/>
                <w:sz w:val="20"/>
                <w:szCs w:val="20"/>
              </w:rPr>
              <w:t>фасада, машин и оборудования</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9.</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z w:val="20"/>
                <w:szCs w:val="20"/>
              </w:rPr>
              <w:t>Наличие положительного заключения государственной экспертизы проект</w:t>
            </w:r>
            <w:r>
              <w:rPr>
                <w:rFonts w:ascii="Times New Roman" w:eastAsia="Times New Roman" w:hAnsi="Times New Roman" w:cs="Times New Roman"/>
                <w:sz w:val="20"/>
                <w:szCs w:val="20"/>
              </w:rPr>
              <w:t xml:space="preserve">ной </w:t>
            </w:r>
            <w:r>
              <w:rPr>
                <w:rFonts w:ascii="Times New Roman" w:eastAsia="Times New Roman" w:hAnsi="Times New Roman" w:cs="Times New Roman"/>
                <w:spacing w:val="-2"/>
                <w:sz w:val="20"/>
                <w:szCs w:val="20"/>
              </w:rPr>
              <w:t xml:space="preserve">документации и </w:t>
            </w:r>
            <w:r>
              <w:rPr>
                <w:rFonts w:ascii="Times New Roman" w:eastAsia="Times New Roman" w:hAnsi="Times New Roman" w:cs="Times New Roman"/>
                <w:sz w:val="20"/>
                <w:szCs w:val="20"/>
              </w:rPr>
              <w:t>результатов инженерных изысканий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ind w:left="1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07C25" w:rsidRDefault="00CD5556">
            <w:pPr>
              <w:pStyle w:val="Standard"/>
              <w:spacing w:after="0" w:line="240" w:lineRule="auto"/>
              <w:jc w:val="both"/>
            </w:pPr>
            <w:r>
              <w:rPr>
                <w:rFonts w:ascii="Times New Roman" w:eastAsia="Times New Roman" w:hAnsi="Times New Roman" w:cs="Times New Roman"/>
                <w:sz w:val="20"/>
                <w:szCs w:val="20"/>
              </w:rPr>
              <w:t xml:space="preserve">0 </w:t>
            </w:r>
            <w:r>
              <w:rPr>
                <w:rFonts w:ascii="Times New Roman" w:eastAsia="Times New Roman" w:hAnsi="Times New Roman" w:cs="Times New Roman"/>
                <w:spacing w:val="-2"/>
                <w:sz w:val="20"/>
                <w:szCs w:val="20"/>
              </w:rPr>
              <w:t xml:space="preserve">Критерий не применим </w:t>
            </w:r>
            <w:r>
              <w:rPr>
                <w:rFonts w:ascii="Times New Roman" w:eastAsia="Times New Roman" w:hAnsi="Times New Roman" w:cs="Times New Roman"/>
                <w:spacing w:val="-1"/>
                <w:sz w:val="20"/>
                <w:szCs w:val="20"/>
              </w:rPr>
              <w:t xml:space="preserve">к инвестиционным </w:t>
            </w:r>
            <w:r>
              <w:rPr>
                <w:rFonts w:ascii="Times New Roman" w:eastAsia="Times New Roman" w:hAnsi="Times New Roman" w:cs="Times New Roman"/>
                <w:spacing w:val="-3"/>
                <w:sz w:val="20"/>
                <w:szCs w:val="20"/>
              </w:rPr>
              <w:t xml:space="preserve">проектам, по которым </w:t>
            </w:r>
            <w:r>
              <w:rPr>
                <w:rFonts w:ascii="Times New Roman" w:eastAsia="Times New Roman" w:hAnsi="Times New Roman" w:cs="Times New Roman"/>
                <w:sz w:val="20"/>
                <w:szCs w:val="20"/>
              </w:rPr>
              <w:t xml:space="preserve">планируется </w:t>
            </w:r>
            <w:r>
              <w:rPr>
                <w:rFonts w:ascii="Times New Roman" w:eastAsia="Times New Roman" w:hAnsi="Times New Roman" w:cs="Times New Roman"/>
                <w:spacing w:val="-3"/>
                <w:sz w:val="20"/>
                <w:szCs w:val="20"/>
              </w:rPr>
              <w:t xml:space="preserve">предоставление средств </w:t>
            </w:r>
            <w:r>
              <w:rPr>
                <w:rFonts w:ascii="Times New Roman" w:eastAsia="Times New Roman" w:hAnsi="Times New Roman" w:cs="Times New Roman"/>
                <w:spacing w:val="-2"/>
                <w:sz w:val="20"/>
                <w:szCs w:val="20"/>
              </w:rPr>
              <w:t xml:space="preserve">ФБ </w:t>
            </w:r>
            <w:r>
              <w:rPr>
                <w:rFonts w:ascii="Times New Roman" w:eastAsia="Times New Roman" w:hAnsi="Times New Roman" w:cs="Times New Roman"/>
                <w:sz w:val="20"/>
                <w:szCs w:val="20"/>
              </w:rPr>
              <w:t xml:space="preserve">на подготовку проектной </w:t>
            </w:r>
            <w:r>
              <w:rPr>
                <w:rFonts w:ascii="Times New Roman" w:eastAsia="Times New Roman" w:hAnsi="Times New Roman" w:cs="Times New Roman"/>
                <w:spacing w:val="-1"/>
                <w:sz w:val="20"/>
                <w:szCs w:val="20"/>
              </w:rPr>
              <w:t xml:space="preserve">документации либо </w:t>
            </w:r>
            <w:r>
              <w:rPr>
                <w:rFonts w:ascii="Times New Roman" w:eastAsia="Times New Roman" w:hAnsi="Times New Roman" w:cs="Times New Roman"/>
                <w:sz w:val="20"/>
                <w:szCs w:val="20"/>
              </w:rPr>
              <w:t xml:space="preserve">проектная документация будет разработана без </w:t>
            </w:r>
            <w:r>
              <w:rPr>
                <w:rFonts w:ascii="Times New Roman" w:eastAsia="Times New Roman" w:hAnsi="Times New Roman" w:cs="Times New Roman"/>
                <w:spacing w:val="-1"/>
                <w:sz w:val="20"/>
                <w:szCs w:val="20"/>
              </w:rPr>
              <w:t xml:space="preserve">использования </w:t>
            </w:r>
            <w:r>
              <w:rPr>
                <w:rFonts w:ascii="Times New Roman" w:eastAsia="Times New Roman" w:hAnsi="Times New Roman" w:cs="Times New Roman"/>
                <w:spacing w:val="-1"/>
                <w:sz w:val="20"/>
                <w:szCs w:val="20"/>
              </w:rPr>
              <w:t xml:space="preserve">средств </w:t>
            </w:r>
            <w:r>
              <w:rPr>
                <w:rFonts w:ascii="Times New Roman" w:eastAsia="Times New Roman" w:hAnsi="Times New Roman" w:cs="Times New Roman"/>
                <w:spacing w:val="-3"/>
                <w:sz w:val="20"/>
                <w:szCs w:val="20"/>
              </w:rPr>
              <w:t xml:space="preserve">федерального бюджета. </w:t>
            </w:r>
            <w:r>
              <w:rPr>
                <w:rFonts w:ascii="Times New Roman" w:eastAsia="Times New Roman" w:hAnsi="Times New Roman" w:cs="Times New Roman"/>
                <w:spacing w:val="-2"/>
                <w:sz w:val="20"/>
                <w:szCs w:val="20"/>
              </w:rPr>
              <w:t xml:space="preserve">Критерий не применим </w:t>
            </w:r>
            <w:r>
              <w:rPr>
                <w:rFonts w:ascii="Times New Roman" w:eastAsia="Times New Roman" w:hAnsi="Times New Roman" w:cs="Times New Roman"/>
                <w:sz w:val="20"/>
                <w:szCs w:val="20"/>
              </w:rPr>
              <w:t xml:space="preserve">для случаев </w:t>
            </w:r>
            <w:r>
              <w:rPr>
                <w:rFonts w:ascii="Times New Roman" w:eastAsia="Times New Roman" w:hAnsi="Times New Roman" w:cs="Times New Roman"/>
                <w:spacing w:val="-3"/>
                <w:sz w:val="20"/>
                <w:szCs w:val="20"/>
              </w:rPr>
              <w:t xml:space="preserve">приобретения объектов </w:t>
            </w:r>
            <w:r>
              <w:rPr>
                <w:rFonts w:ascii="Times New Roman" w:eastAsia="Times New Roman" w:hAnsi="Times New Roman" w:cs="Times New Roman"/>
                <w:sz w:val="20"/>
                <w:szCs w:val="20"/>
              </w:rPr>
              <w:t>недвижимого имущества</w:t>
            </w:r>
          </w:p>
        </w:tc>
        <w:tc>
          <w:tcPr>
            <w:tcW w:w="12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489"/>
              </w:tabs>
              <w:spacing w:after="0" w:line="240" w:lineRule="auto"/>
              <w:ind w:left="33" w:firstLine="19"/>
              <w:jc w:val="both"/>
            </w:pPr>
            <w:r>
              <w:rPr>
                <w:rFonts w:ascii="Times New Roman" w:eastAsia="Times New Roman" w:hAnsi="Times New Roman" w:cs="Times New Roman"/>
                <w:spacing w:val="-26"/>
                <w:sz w:val="20"/>
                <w:szCs w:val="20"/>
              </w:rPr>
              <w:t>1.</w:t>
            </w:r>
            <w:r>
              <w:rPr>
                <w:rFonts w:ascii="Times New Roman" w:eastAsia="Times New Roman" w:hAnsi="Times New Roman" w:cs="Times New Roman"/>
                <w:sz w:val="20"/>
                <w:szCs w:val="20"/>
              </w:rPr>
              <w:t xml:space="preserve"> Реквизиты положительного заключения государственной </w:t>
            </w:r>
            <w:r>
              <w:rPr>
                <w:rFonts w:ascii="Times New Roman" w:eastAsia="Times New Roman" w:hAnsi="Times New Roman" w:cs="Times New Roman"/>
                <w:spacing w:val="-1"/>
                <w:sz w:val="20"/>
                <w:szCs w:val="20"/>
              </w:rPr>
              <w:t xml:space="preserve">экспертизы проектной документации </w:t>
            </w:r>
            <w:r>
              <w:rPr>
                <w:rFonts w:ascii="Times New Roman" w:eastAsia="Times New Roman" w:hAnsi="Times New Roman" w:cs="Times New Roman"/>
                <w:sz w:val="20"/>
                <w:szCs w:val="20"/>
              </w:rPr>
              <w:t>и результатов инженерных изысканий (в случае ее необходимос</w:t>
            </w:r>
            <w:r>
              <w:rPr>
                <w:rFonts w:ascii="Times New Roman" w:eastAsia="Times New Roman" w:hAnsi="Times New Roman" w:cs="Times New Roman"/>
                <w:sz w:val="20"/>
                <w:szCs w:val="20"/>
              </w:rPr>
              <w:t>ти согласно законодательству РФ).</w:t>
            </w:r>
          </w:p>
          <w:p w:rsidR="00E07C25" w:rsidRDefault="00CD5556">
            <w:pPr>
              <w:pStyle w:val="Standard"/>
              <w:tabs>
                <w:tab w:val="left" w:pos="4489"/>
              </w:tabs>
              <w:spacing w:after="0" w:line="240" w:lineRule="auto"/>
              <w:ind w:left="33" w:hanging="5"/>
              <w:jc w:val="both"/>
            </w:pPr>
            <w:r>
              <w:rPr>
                <w:rFonts w:ascii="Times New Roman" w:eastAsia="Times New Roman" w:hAnsi="Times New Roman" w:cs="Times New Roman"/>
                <w:spacing w:val="-14"/>
                <w:sz w:val="20"/>
                <w:szCs w:val="20"/>
              </w:rPr>
              <w:t>2.</w:t>
            </w:r>
            <w:r>
              <w:rPr>
                <w:rFonts w:ascii="Times New Roman" w:eastAsia="Times New Roman" w:hAnsi="Times New Roman" w:cs="Times New Roman"/>
                <w:sz w:val="20"/>
                <w:szCs w:val="20"/>
              </w:rPr>
              <w:t xml:space="preserve"> В случае если проведение гос. экспертизы проектной документации не требуется:</w:t>
            </w:r>
          </w:p>
          <w:p w:rsidR="00E07C25" w:rsidRDefault="00CD5556">
            <w:pPr>
              <w:pStyle w:val="Standard"/>
              <w:tabs>
                <w:tab w:val="left" w:pos="4489"/>
              </w:tabs>
              <w:spacing w:after="0" w:line="240" w:lineRule="auto"/>
              <w:ind w:left="33"/>
              <w:jc w:val="both"/>
            </w:pPr>
            <w:r>
              <w:rPr>
                <w:rFonts w:ascii="Times New Roman" w:eastAsia="Times New Roman" w:hAnsi="Times New Roman" w:cs="Times New Roman"/>
                <w:spacing w:val="-10"/>
                <w:sz w:val="20"/>
                <w:szCs w:val="20"/>
              </w:rPr>
              <w:t>а)</w:t>
            </w:r>
            <w:r>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E07C25" w:rsidRDefault="00CD5556">
            <w:pPr>
              <w:pStyle w:val="Standard"/>
              <w:spacing w:after="0" w:line="240" w:lineRule="auto"/>
              <w:ind w:left="33"/>
              <w:jc w:val="both"/>
            </w:pPr>
            <w:r>
              <w:rPr>
                <w:rFonts w:ascii="Times New Roman" w:eastAsia="Times New Roman" w:hAnsi="Times New Roman" w:cs="Times New Roman"/>
                <w:spacing w:val="-11"/>
                <w:sz w:val="20"/>
                <w:szCs w:val="20"/>
              </w:rPr>
              <w:t>б)</w:t>
            </w:r>
            <w:r>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rPr>
                <w:rFonts w:ascii="Times New Roman" w:eastAsia="Times New Roman" w:hAnsi="Times New Roman" w:cs="Times New Roman"/>
                <w:bCs/>
                <w:spacing w:val="-6"/>
                <w:sz w:val="20"/>
                <w:szCs w:val="20"/>
              </w:rPr>
            </w:pPr>
            <w:r>
              <w:rPr>
                <w:rFonts w:ascii="Times New Roman" w:eastAsia="Times New Roman" w:hAnsi="Times New Roman" w:cs="Times New Roman"/>
                <w:bCs/>
                <w:spacing w:val="-6"/>
                <w:sz w:val="20"/>
                <w:szCs w:val="20"/>
              </w:rPr>
              <w:t>10.</w:t>
            </w: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sz w:val="20"/>
                <w:szCs w:val="20"/>
              </w:rPr>
              <w:t xml:space="preserve">Обоснование </w:t>
            </w:r>
            <w:r>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Pr>
                <w:rFonts w:ascii="Times New Roman" w:eastAsia="Times New Roman" w:hAnsi="Times New Roman" w:cs="Times New Roman"/>
                <w:sz w:val="20"/>
                <w:szCs w:val="20"/>
              </w:rPr>
              <w:t xml:space="preserve">проектной документации, </w:t>
            </w:r>
            <w:r>
              <w:rPr>
                <w:rFonts w:ascii="Times New Roman" w:eastAsia="Times New Roman" w:hAnsi="Times New Roman" w:cs="Times New Roman"/>
                <w:spacing w:val="-1"/>
                <w:sz w:val="20"/>
                <w:szCs w:val="20"/>
              </w:rPr>
              <w:t xml:space="preserve">разработанной для </w:t>
            </w:r>
            <w:r>
              <w:rPr>
                <w:rFonts w:ascii="Times New Roman" w:eastAsia="Times New Roman" w:hAnsi="Times New Roman" w:cs="Times New Roman"/>
                <w:spacing w:val="-1"/>
                <w:sz w:val="20"/>
                <w:szCs w:val="20"/>
              </w:rPr>
              <w:t xml:space="preserve">аналогичного объекта </w:t>
            </w:r>
            <w:r>
              <w:rPr>
                <w:rFonts w:ascii="Times New Roman" w:eastAsia="Times New Roman" w:hAnsi="Times New Roman" w:cs="Times New Roman"/>
                <w:sz w:val="20"/>
                <w:szCs w:val="20"/>
              </w:rPr>
              <w:t xml:space="preserve">капитального строительства, </w:t>
            </w:r>
            <w:r>
              <w:rPr>
                <w:rFonts w:ascii="Times New Roman" w:eastAsia="Times New Roman" w:hAnsi="Times New Roman" w:cs="Times New Roman"/>
                <w:spacing w:val="-2"/>
                <w:sz w:val="20"/>
                <w:szCs w:val="20"/>
              </w:rPr>
              <w:t xml:space="preserve">информация о которой </w:t>
            </w:r>
            <w:r>
              <w:rPr>
                <w:rFonts w:ascii="Times New Roman" w:eastAsia="Times New Roman" w:hAnsi="Times New Roman" w:cs="Times New Roman"/>
                <w:sz w:val="20"/>
                <w:szCs w:val="20"/>
              </w:rPr>
              <w:t xml:space="preserve">включена в реестр </w:t>
            </w:r>
            <w:r>
              <w:rPr>
                <w:rFonts w:ascii="Times New Roman" w:eastAsia="Times New Roman" w:hAnsi="Times New Roman" w:cs="Times New Roman"/>
                <w:spacing w:val="-1"/>
                <w:sz w:val="20"/>
                <w:szCs w:val="20"/>
              </w:rPr>
              <w:t xml:space="preserve">типовой проектной </w:t>
            </w:r>
            <w:r>
              <w:rPr>
                <w:rFonts w:ascii="Times New Roman" w:eastAsia="Times New Roman" w:hAnsi="Times New Roman" w:cs="Times New Roman"/>
                <w:sz w:val="20"/>
                <w:szCs w:val="20"/>
              </w:rPr>
              <w:t>документации</w:t>
            </w:r>
          </w:p>
        </w:tc>
        <w:tc>
          <w:tcPr>
            <w:tcW w:w="198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07C25" w:rsidRDefault="00CD5556">
            <w:pPr>
              <w:pStyle w:val="Standard"/>
              <w:spacing w:after="0" w:line="240" w:lineRule="auto"/>
              <w:ind w:left="5"/>
            </w:pPr>
            <w:r>
              <w:rPr>
                <w:rFonts w:ascii="Times New Roman" w:eastAsia="Times New Roman" w:hAnsi="Times New Roman" w:cs="Times New Roman"/>
                <w:sz w:val="20"/>
                <w:szCs w:val="20"/>
              </w:rPr>
              <w:t xml:space="preserve">1; 0 </w:t>
            </w:r>
            <w:r>
              <w:rPr>
                <w:rFonts w:ascii="Times New Roman" w:eastAsia="Times New Roman" w:hAnsi="Times New Roman" w:cs="Times New Roman"/>
                <w:spacing w:val="-2"/>
                <w:sz w:val="20"/>
                <w:szCs w:val="20"/>
              </w:rPr>
              <w:t>Критерий не применим:</w:t>
            </w:r>
          </w:p>
          <w:p w:rsidR="00E07C25" w:rsidRDefault="00CD5556">
            <w:pPr>
              <w:pStyle w:val="Standard"/>
              <w:spacing w:after="0" w:line="240" w:lineRule="auto"/>
            </w:pP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к инвестиционным проектам в отношении объектов кап. строительства, по которым проектная </w:t>
            </w:r>
            <w:r>
              <w:rPr>
                <w:rFonts w:ascii="Times New Roman" w:eastAsia="Times New Roman" w:hAnsi="Times New Roman" w:cs="Times New Roman"/>
                <w:sz w:val="20"/>
                <w:szCs w:val="20"/>
              </w:rPr>
              <w:t>документация разрабо</w:t>
            </w:r>
            <w:r>
              <w:rPr>
                <w:rFonts w:ascii="Times New Roman" w:eastAsia="Times New Roman" w:hAnsi="Times New Roman" w:cs="Times New Roman"/>
                <w:sz w:val="20"/>
                <w:szCs w:val="20"/>
              </w:rPr>
              <w:t xml:space="preserve">тана (будет </w:t>
            </w:r>
            <w:r>
              <w:rPr>
                <w:rFonts w:ascii="Times New Roman" w:eastAsia="Times New Roman" w:hAnsi="Times New Roman" w:cs="Times New Roman"/>
                <w:spacing w:val="-1"/>
                <w:sz w:val="20"/>
                <w:szCs w:val="20"/>
              </w:rPr>
              <w:t xml:space="preserve">разработана) либо </w:t>
            </w:r>
            <w:r>
              <w:rPr>
                <w:rFonts w:ascii="Times New Roman" w:eastAsia="Times New Roman" w:hAnsi="Times New Roman" w:cs="Times New Roman"/>
                <w:spacing w:val="-3"/>
                <w:sz w:val="20"/>
                <w:szCs w:val="20"/>
              </w:rPr>
              <w:t xml:space="preserve">права на использование </w:t>
            </w:r>
            <w:r>
              <w:rPr>
                <w:rFonts w:ascii="Times New Roman" w:eastAsia="Times New Roman" w:hAnsi="Times New Roman" w:cs="Times New Roman"/>
                <w:sz w:val="20"/>
                <w:szCs w:val="20"/>
              </w:rPr>
              <w:t xml:space="preserve">типовой проектной документации </w:t>
            </w:r>
            <w:r>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Pr>
                <w:rFonts w:ascii="Times New Roman" w:eastAsia="Times New Roman" w:hAnsi="Times New Roman" w:cs="Times New Roman"/>
                <w:spacing w:val="-3"/>
                <w:sz w:val="20"/>
                <w:szCs w:val="20"/>
              </w:rPr>
              <w:t>ФБ;</w:t>
            </w:r>
          </w:p>
          <w:p w:rsidR="00E07C25" w:rsidRDefault="00CD5556">
            <w:pPr>
              <w:pStyle w:val="Standard"/>
              <w:spacing w:after="0" w:line="240" w:lineRule="auto"/>
            </w:pPr>
            <w:r>
              <w:rPr>
                <w:rFonts w:ascii="Times New Roman" w:eastAsia="Times New Roman" w:hAnsi="Times New Roman" w:cs="Times New Roman"/>
                <w:spacing w:val="-1"/>
                <w:sz w:val="20"/>
                <w:szCs w:val="20"/>
              </w:rPr>
              <w:t xml:space="preserve">-к инвестиционным </w:t>
            </w:r>
            <w:r>
              <w:rPr>
                <w:rFonts w:ascii="Times New Roman" w:eastAsia="Times New Roman" w:hAnsi="Times New Roman" w:cs="Times New Roman"/>
                <w:sz w:val="20"/>
                <w:szCs w:val="20"/>
              </w:rPr>
              <w:t xml:space="preserve">проектам, по которым </w:t>
            </w:r>
            <w:r>
              <w:rPr>
                <w:rFonts w:ascii="Times New Roman" w:eastAsia="Times New Roman" w:hAnsi="Times New Roman" w:cs="Times New Roman"/>
                <w:spacing w:val="-1"/>
                <w:sz w:val="20"/>
                <w:szCs w:val="20"/>
              </w:rPr>
              <w:t xml:space="preserve">подготавливается </w:t>
            </w:r>
            <w:r>
              <w:rPr>
                <w:rFonts w:ascii="Times New Roman" w:eastAsia="Times New Roman" w:hAnsi="Times New Roman" w:cs="Times New Roman"/>
                <w:sz w:val="20"/>
                <w:szCs w:val="20"/>
              </w:rPr>
              <w:t>решение о п</w:t>
            </w:r>
            <w:r>
              <w:rPr>
                <w:rFonts w:ascii="Times New Roman" w:eastAsia="Times New Roman" w:hAnsi="Times New Roman" w:cs="Times New Roman"/>
                <w:spacing w:val="-3"/>
                <w:sz w:val="20"/>
                <w:szCs w:val="20"/>
              </w:rPr>
              <w:t xml:space="preserve">редоставлении средств </w:t>
            </w:r>
            <w:r>
              <w:rPr>
                <w:rFonts w:ascii="Times New Roman" w:eastAsia="Times New Roman" w:hAnsi="Times New Roman" w:cs="Times New Roman"/>
                <w:spacing w:val="-2"/>
                <w:sz w:val="20"/>
                <w:szCs w:val="20"/>
              </w:rPr>
              <w:t xml:space="preserve">ФБ </w:t>
            </w:r>
            <w:r>
              <w:rPr>
                <w:rFonts w:ascii="Times New Roman" w:eastAsia="Times New Roman" w:hAnsi="Times New Roman" w:cs="Times New Roman"/>
                <w:spacing w:val="-1"/>
                <w:sz w:val="20"/>
                <w:szCs w:val="20"/>
              </w:rPr>
              <w:t>на приобретение пр</w:t>
            </w:r>
            <w:r>
              <w:rPr>
                <w:rFonts w:ascii="Times New Roman" w:eastAsia="Times New Roman" w:hAnsi="Times New Roman" w:cs="Times New Roman"/>
                <w:spacing w:val="-1"/>
                <w:sz w:val="20"/>
                <w:szCs w:val="20"/>
              </w:rPr>
              <w:t xml:space="preserve">ав на использование </w:t>
            </w:r>
            <w:r>
              <w:rPr>
                <w:rFonts w:ascii="Times New Roman" w:eastAsia="Times New Roman" w:hAnsi="Times New Roman" w:cs="Times New Roman"/>
                <w:sz w:val="20"/>
                <w:szCs w:val="20"/>
              </w:rPr>
              <w:t xml:space="preserve">типовой проектной документации, </w:t>
            </w:r>
            <w:r>
              <w:rPr>
                <w:rFonts w:ascii="Times New Roman" w:eastAsia="Times New Roman" w:hAnsi="Times New Roman" w:cs="Times New Roman"/>
                <w:spacing w:val="-1"/>
                <w:sz w:val="20"/>
                <w:szCs w:val="20"/>
              </w:rPr>
              <w:t xml:space="preserve">информация о которой включена в реестр </w:t>
            </w:r>
            <w:r>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E07C25" w:rsidRDefault="00CD5556">
            <w:pPr>
              <w:pStyle w:val="Standard"/>
              <w:spacing w:after="0" w:line="240" w:lineRule="auto"/>
              <w:jc w:val="both"/>
            </w:pP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для случаев </w:t>
            </w:r>
            <w:r>
              <w:rPr>
                <w:rFonts w:ascii="Times New Roman" w:eastAsia="Times New Roman" w:hAnsi="Times New Roman" w:cs="Times New Roman"/>
                <w:spacing w:val="-3"/>
                <w:sz w:val="20"/>
                <w:szCs w:val="20"/>
              </w:rPr>
              <w:t xml:space="preserve">приобретения объектов </w:t>
            </w:r>
            <w:r>
              <w:rPr>
                <w:rFonts w:ascii="Times New Roman" w:eastAsia="Times New Roman" w:hAnsi="Times New Roman" w:cs="Times New Roman"/>
                <w:sz w:val="20"/>
                <w:szCs w:val="20"/>
              </w:rPr>
              <w:t>недви</w:t>
            </w:r>
            <w:r>
              <w:rPr>
                <w:rFonts w:ascii="Times New Roman" w:eastAsia="Times New Roman" w:hAnsi="Times New Roman" w:cs="Times New Roman"/>
                <w:sz w:val="20"/>
                <w:szCs w:val="20"/>
              </w:rPr>
              <w:t>жимого имущества</w:t>
            </w:r>
          </w:p>
        </w:tc>
        <w:tc>
          <w:tcPr>
            <w:tcW w:w="127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0"/>
                <w:szCs w:val="20"/>
              </w:rPr>
            </w:pPr>
          </w:p>
        </w:tc>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tabs>
                <w:tab w:val="left" w:pos="4347"/>
              </w:tabs>
              <w:spacing w:after="0" w:line="240" w:lineRule="auto"/>
              <w:ind w:left="-109" w:firstLine="19"/>
              <w:jc w:val="both"/>
            </w:pPr>
            <w:r>
              <w:rPr>
                <w:rFonts w:ascii="Times New Roman" w:eastAsia="Times New Roman" w:hAnsi="Times New Roman" w:cs="Times New Roman"/>
                <w:spacing w:val="-26"/>
                <w:sz w:val="20"/>
                <w:szCs w:val="20"/>
              </w:rPr>
              <w:t>1.</w:t>
            </w:r>
            <w:r>
              <w:rPr>
                <w:rFonts w:ascii="Times New Roman" w:eastAsia="Times New Roman" w:hAnsi="Times New Roman" w:cs="Times New Roman"/>
                <w:sz w:val="20"/>
                <w:szCs w:val="20"/>
              </w:rPr>
              <w:t xml:space="preserve"> Обоснование нецелесообразности и невозможности применения </w:t>
            </w:r>
            <w:r>
              <w:rPr>
                <w:rFonts w:ascii="Times New Roman" w:eastAsia="Times New Roman" w:hAnsi="Times New Roman" w:cs="Times New Roman"/>
                <w:spacing w:val="-1"/>
                <w:sz w:val="20"/>
                <w:szCs w:val="20"/>
              </w:rPr>
              <w:t>типовой проектной документации.</w:t>
            </w:r>
          </w:p>
          <w:p w:rsidR="00E07C25" w:rsidRDefault="00CD5556">
            <w:pPr>
              <w:pStyle w:val="Standard"/>
              <w:spacing w:after="0" w:line="240" w:lineRule="auto"/>
              <w:ind w:left="-109" w:firstLine="19"/>
              <w:jc w:val="both"/>
            </w:pPr>
            <w:r>
              <w:rPr>
                <w:rFonts w:ascii="Times New Roman" w:eastAsia="Times New Roman" w:hAnsi="Times New Roman" w:cs="Times New Roman"/>
                <w:spacing w:val="-14"/>
                <w:sz w:val="20"/>
                <w:szCs w:val="20"/>
              </w:rPr>
              <w:t>2.</w:t>
            </w:r>
            <w:r>
              <w:rPr>
                <w:rFonts w:ascii="Times New Roman" w:eastAsia="Times New Roman" w:hAnsi="Times New Roman" w:cs="Times New Roman"/>
                <w:sz w:val="20"/>
                <w:szCs w:val="20"/>
              </w:rPr>
              <w:t xml:space="preserve"> Отсутствие в реестре типовой проектной документации проекта, соответствующего характеристикам проектируемого объекта</w:t>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4"/>
                <w:szCs w:val="24"/>
              </w:rPr>
            </w:pP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eastAsia="Times New Roman" w:hAnsi="Times New Roman" w:cs="Times New Roman"/>
                <w:bCs/>
                <w:spacing w:val="-6"/>
                <w:sz w:val="24"/>
                <w:szCs w:val="24"/>
              </w:rPr>
              <w:t>к</w:t>
            </w:r>
            <w:r>
              <w:rPr>
                <w:rFonts w:ascii="Times New Roman" w:eastAsia="Times New Roman" w:hAnsi="Times New Roman" w:cs="Times New Roman"/>
                <w:bCs/>
                <w:spacing w:val="-6"/>
                <w:sz w:val="24"/>
                <w:szCs w:val="24"/>
                <w:vertAlign w:val="subscript"/>
              </w:rPr>
              <w:t>1</w:t>
            </w:r>
            <w:r>
              <w:rPr>
                <w:rFonts w:ascii="Times New Roman" w:eastAsia="Times New Roman" w:hAnsi="Times New Roman" w:cs="Times New Roman"/>
                <w:bCs/>
                <w:spacing w:val="-6"/>
                <w:sz w:val="24"/>
                <w:szCs w:val="24"/>
              </w:rPr>
              <w:t>=9</w:t>
            </w:r>
          </w:p>
        </w:tc>
        <w:tc>
          <w:tcPr>
            <w:tcW w:w="198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07C25" w:rsidRDefault="00CD5556">
            <w:pPr>
              <w:pStyle w:val="Standard"/>
              <w:spacing w:after="0" w:line="240" w:lineRule="auto"/>
              <w:jc w:val="both"/>
            </w:pPr>
            <w:r>
              <w:rPr>
                <w:noProof/>
              </w:rPr>
              <w:drawing>
                <wp:inline distT="0" distB="0" distL="0" distR="0">
                  <wp:extent cx="304200" cy="20880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alphaModFix/>
                            <a:lum/>
                          </a:blip>
                          <a:srcRect/>
                          <a:stretch>
                            <a:fillRect/>
                          </a:stretch>
                        </pic:blipFill>
                        <pic:spPr>
                          <a:xfrm>
                            <a:off x="0" y="0"/>
                            <a:ext cx="304200" cy="208800"/>
                          </a:xfrm>
                          <a:prstGeom prst="rect">
                            <a:avLst/>
                          </a:prstGeom>
                          <a:ln>
                            <a:noFill/>
                            <a:prstDash/>
                          </a:ln>
                        </pic:spPr>
                      </pic:pic>
                    </a:graphicData>
                  </a:graphic>
                </wp:inline>
              </w:drawing>
            </w:r>
          </w:p>
        </w:tc>
        <w:tc>
          <w:tcPr>
            <w:tcW w:w="4679" w:type="dxa"/>
            <w:gridSpan w:val="2"/>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noProof/>
              </w:rPr>
              <w:drawing>
                <wp:inline distT="0" distB="0" distL="0" distR="0">
                  <wp:extent cx="523079" cy="542160"/>
                  <wp:effectExtent l="0" t="0" r="0" b="0"/>
                  <wp:docPr id="2" nam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alphaModFix/>
                            <a:lum/>
                          </a:blip>
                          <a:srcRect/>
                          <a:stretch>
                            <a:fillRect/>
                          </a:stretch>
                        </pic:blipFill>
                        <pic:spPr>
                          <a:xfrm>
                            <a:off x="0" y="0"/>
                            <a:ext cx="523079" cy="542160"/>
                          </a:xfrm>
                          <a:prstGeom prst="rect">
                            <a:avLst/>
                          </a:prstGeom>
                          <a:ln>
                            <a:noFill/>
                            <a:prstDash/>
                          </a:ln>
                        </pic:spPr>
                      </pic:pic>
                    </a:graphicData>
                  </a:graphic>
                </wp:inline>
              </w:drawing>
            </w:r>
          </w:p>
        </w:tc>
      </w:tr>
      <w:tr w:rsidR="00E07C25" w:rsidTr="00E07C25">
        <w:tblPrEx>
          <w:tblCellMar>
            <w:top w:w="0" w:type="dxa"/>
            <w:bottom w:w="0" w:type="dxa"/>
          </w:tblCellMar>
        </w:tblPrEx>
        <w:tc>
          <w:tcPr>
            <w:tcW w:w="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E07C25">
            <w:pPr>
              <w:pStyle w:val="Standard"/>
              <w:spacing w:after="0" w:line="240" w:lineRule="auto"/>
              <w:jc w:val="both"/>
              <w:rPr>
                <w:rFonts w:ascii="Times New Roman" w:eastAsia="Times New Roman" w:hAnsi="Times New Roman" w:cs="Times New Roman"/>
                <w:bCs/>
                <w:spacing w:val="-6"/>
                <w:sz w:val="24"/>
                <w:szCs w:val="24"/>
              </w:rPr>
            </w:pPr>
          </w:p>
        </w:tc>
        <w:tc>
          <w:tcPr>
            <w:tcW w:w="2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rFonts w:ascii="Times New Roman" w:hAnsi="Times New Roman" w:cs="Times New Roman"/>
              </w:rPr>
              <w:t xml:space="preserve">Оценка эффективности </w:t>
            </w:r>
            <w:r>
              <w:rPr>
                <w:rFonts w:ascii="Times New Roman" w:hAnsi="Times New Roman" w:cs="Times New Roman"/>
              </w:rPr>
              <w:t xml:space="preserve">использования средств областного бюджета, направляемых на капитальные вложения, на основе качественных критериев, </w:t>
            </w:r>
            <w:r>
              <w:rPr>
                <w:noProof/>
              </w:rPr>
              <w:drawing>
                <wp:inline distT="0" distB="0" distL="0" distR="0">
                  <wp:extent cx="170640" cy="189720"/>
                  <wp:effectExtent l="0" t="0" r="0" b="0"/>
                  <wp:docPr id="3" name="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alphaModFix/>
                            <a:lum/>
                          </a:blip>
                          <a:srcRect/>
                          <a:stretch>
                            <a:fillRect/>
                          </a:stretch>
                        </pic:blipFill>
                        <pic:spPr>
                          <a:xfrm>
                            <a:off x="0" y="0"/>
                            <a:ext cx="170640" cy="189720"/>
                          </a:xfrm>
                          <a:prstGeom prst="rect">
                            <a:avLst/>
                          </a:prstGeom>
                          <a:ln>
                            <a:noFill/>
                            <a:prstDash/>
                          </a:ln>
                        </pic:spPr>
                      </pic:pic>
                    </a:graphicData>
                  </a:graphic>
                </wp:inline>
              </w:drawing>
            </w:r>
          </w:p>
        </w:tc>
        <w:tc>
          <w:tcPr>
            <w:tcW w:w="666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07C25" w:rsidRDefault="00CD5556">
            <w:pPr>
              <w:pStyle w:val="Standard"/>
              <w:spacing w:after="0" w:line="240" w:lineRule="auto"/>
              <w:jc w:val="both"/>
            </w:pPr>
            <w:r>
              <w:rPr>
                <w:noProof/>
              </w:rPr>
              <w:drawing>
                <wp:inline distT="0" distB="0" distL="0" distR="0">
                  <wp:extent cx="1808999" cy="542160"/>
                  <wp:effectExtent l="0" t="0" r="0" b="0"/>
                  <wp:docPr id="4" name="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alphaModFix/>
                            <a:lum/>
                          </a:blip>
                          <a:srcRect/>
                          <a:stretch>
                            <a:fillRect/>
                          </a:stretch>
                        </pic:blipFill>
                        <pic:spPr>
                          <a:xfrm>
                            <a:off x="0" y="0"/>
                            <a:ext cx="1808999" cy="542160"/>
                          </a:xfrm>
                          <a:prstGeom prst="rect">
                            <a:avLst/>
                          </a:prstGeom>
                          <a:ln>
                            <a:noFill/>
                            <a:prstDash/>
                          </a:ln>
                        </pic:spPr>
                      </pic:pic>
                    </a:graphicData>
                  </a:graphic>
                </wp:inline>
              </w:drawing>
            </w:r>
          </w:p>
        </w:tc>
      </w:tr>
    </w:tbl>
    <w:p w:rsidR="00E07C25" w:rsidRDefault="00E07C25">
      <w:pPr>
        <w:pStyle w:val="Standard"/>
        <w:rPr>
          <w:rFonts w:ascii="Times New Roman" w:eastAsia="Times New Roman" w:hAnsi="Times New Roman" w:cs="Times New Roman"/>
          <w:b/>
          <w:bCs/>
          <w:spacing w:val="-6"/>
          <w:sz w:val="20"/>
          <w:szCs w:val="20"/>
        </w:rPr>
      </w:pPr>
    </w:p>
    <w:p w:rsidR="00E07C25" w:rsidRDefault="00E07C25">
      <w:pPr>
        <w:pStyle w:val="Standard"/>
        <w:rPr>
          <w:rFonts w:ascii="Times New Roman" w:eastAsia="Times New Roman" w:hAnsi="Times New Roman" w:cs="Times New Roman"/>
          <w:sz w:val="24"/>
          <w:szCs w:val="24"/>
        </w:rPr>
        <w:sectPr w:rsidR="00E07C25">
          <w:pgSz w:w="12240" w:h="15840"/>
          <w:pgMar w:top="1134" w:right="850" w:bottom="1134" w:left="1701" w:header="720" w:footer="720" w:gutter="0"/>
          <w:cols w:space="720"/>
        </w:sectPr>
      </w:pPr>
    </w:p>
    <w:p w:rsidR="00E07C25" w:rsidRDefault="00CD5556">
      <w:pPr>
        <w:pStyle w:val="Standard"/>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Таблица 2</w:t>
      </w:r>
    </w:p>
    <w:p w:rsidR="00E07C25" w:rsidRDefault="00E07C25">
      <w:pPr>
        <w:pStyle w:val="Standard"/>
        <w:spacing w:after="0" w:line="240" w:lineRule="auto"/>
        <w:jc w:val="right"/>
        <w:rPr>
          <w:rFonts w:ascii="Times New Roman" w:eastAsia="Times New Roman" w:hAnsi="Times New Roman" w:cs="Times New Roman"/>
          <w:b/>
          <w:bCs/>
          <w:spacing w:val="-5"/>
          <w:sz w:val="24"/>
          <w:szCs w:val="24"/>
        </w:rPr>
      </w:pPr>
    </w:p>
    <w:tbl>
      <w:tblPr>
        <w:tblW w:w="9889" w:type="dxa"/>
        <w:tblInd w:w="-108" w:type="dxa"/>
        <w:tblLayout w:type="fixed"/>
        <w:tblCellMar>
          <w:left w:w="10" w:type="dxa"/>
          <w:right w:w="10" w:type="dxa"/>
        </w:tblCellMar>
        <w:tblLook w:val="0000"/>
      </w:tblPr>
      <w:tblGrid>
        <w:gridCol w:w="349"/>
        <w:gridCol w:w="199"/>
        <w:gridCol w:w="1431"/>
        <w:gridCol w:w="1748"/>
        <w:gridCol w:w="1391"/>
        <w:gridCol w:w="1192"/>
        <w:gridCol w:w="1788"/>
        <w:gridCol w:w="1791"/>
      </w:tblGrid>
      <w:tr w:rsidR="00E07C25" w:rsidTr="00E07C25">
        <w:tblPrEx>
          <w:tblCellMar>
            <w:top w:w="0" w:type="dxa"/>
            <w:bottom w:w="0" w:type="dxa"/>
          </w:tblCellMar>
        </w:tblPrEx>
        <w:tc>
          <w:tcPr>
            <w:tcW w:w="1979" w:type="dxa"/>
            <w:gridSpan w:val="3"/>
            <w:tcMar>
              <w:top w:w="0" w:type="dxa"/>
              <w:left w:w="108" w:type="dxa"/>
              <w:bottom w:w="0" w:type="dxa"/>
              <w:right w:w="108" w:type="dxa"/>
            </w:tcMar>
          </w:tcPr>
          <w:p w:rsidR="00E07C25" w:rsidRDefault="00CD5556">
            <w:pPr>
              <w:pStyle w:val="Heading1"/>
              <w:jc w:val="center"/>
              <w:rPr>
                <w:color w:val="26282F"/>
                <w:sz w:val="24"/>
              </w:rPr>
            </w:pPr>
            <w:r>
              <w:rPr>
                <w:color w:val="26282F"/>
                <w:sz w:val="24"/>
              </w:rPr>
              <w:t>Оценка соответствия инвестиционного проекта количественным критериям процентов</w:t>
            </w:r>
          </w:p>
        </w:tc>
        <w:tc>
          <w:tcPr>
            <w:tcW w:w="7910" w:type="dxa"/>
            <w:gridSpan w:val="5"/>
          </w:tcPr>
          <w:p w:rsidR="00E07C25" w:rsidRDefault="00E07C25">
            <w:pPr>
              <w:pStyle w:val="Standard"/>
            </w:pPr>
          </w:p>
        </w:tc>
      </w:tr>
      <w:tr w:rsidR="00E07C25" w:rsidTr="00E07C25">
        <w:tblPrEx>
          <w:tblCellMar>
            <w:top w:w="0" w:type="dxa"/>
            <w:bottom w:w="0" w:type="dxa"/>
          </w:tblCellMar>
        </w:tblPrEx>
        <w:tc>
          <w:tcPr>
            <w:tcW w:w="1979" w:type="dxa"/>
            <w:gridSpan w:val="3"/>
            <w:tcMar>
              <w:top w:w="0" w:type="dxa"/>
              <w:left w:w="108" w:type="dxa"/>
              <w:bottom w:w="0" w:type="dxa"/>
              <w:right w:w="108" w:type="dxa"/>
            </w:tcMar>
          </w:tcPr>
          <w:p w:rsidR="00E07C25" w:rsidRDefault="00E07C25">
            <w:pPr>
              <w:pStyle w:val="af2"/>
            </w:pPr>
          </w:p>
        </w:tc>
        <w:tc>
          <w:tcPr>
            <w:tcW w:w="7910" w:type="dxa"/>
            <w:gridSpan w:val="5"/>
          </w:tcPr>
          <w:p w:rsidR="00E07C25" w:rsidRDefault="00E07C25">
            <w:pPr>
              <w:pStyle w:val="Standard"/>
            </w:pPr>
          </w:p>
        </w:tc>
      </w:tr>
      <w:tr w:rsidR="00E07C25" w:rsidTr="00E07C25">
        <w:tblPrEx>
          <w:tblCellMar>
            <w:top w:w="0" w:type="dxa"/>
            <w:bottom w:w="0" w:type="dxa"/>
          </w:tblCellMar>
        </w:tblPrEx>
        <w:trPr>
          <w:trHeight w:val="1433"/>
        </w:trPr>
        <w:tc>
          <w:tcPr>
            <w:tcW w:w="54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317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Критерий</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Допустимые баллы оценки</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 xml:space="preserve">Балл </w:t>
            </w:r>
            <w:r>
              <w:t>оценки (</w:t>
            </w:r>
            <w:r>
              <w:rPr>
                <w:noProof/>
              </w:rPr>
              <w:drawing>
                <wp:inline distT="0" distB="0" distL="0" distR="0">
                  <wp:extent cx="189720" cy="208800"/>
                  <wp:effectExtent l="0" t="0" r="0" b="0"/>
                  <wp:docPr id="5" name="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alphaModFix/>
                            <a:lum/>
                          </a:blip>
                          <a:srcRect/>
                          <a:stretch>
                            <a:fillRect/>
                          </a:stretch>
                        </pic:blipFill>
                        <pic:spPr>
                          <a:xfrm>
                            <a:off x="0" y="0"/>
                            <a:ext cx="189720" cy="208800"/>
                          </a:xfrm>
                          <a:prstGeom prst="rect">
                            <a:avLst/>
                          </a:prstGeom>
                          <a:ln>
                            <a:noFill/>
                            <a:prstDash/>
                          </a:ln>
                        </pic:spPr>
                      </pic:pic>
                    </a:graphicData>
                  </a:graphic>
                </wp:inline>
              </w:drawing>
            </w:r>
            <w:r>
              <w:t>)</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 xml:space="preserve">Весовой коэффициент критерия </w:t>
            </w:r>
            <w:r>
              <w:rPr>
                <w:noProof/>
              </w:rPr>
              <w:drawing>
                <wp:inline distT="0" distB="0" distL="0" distR="0">
                  <wp:extent cx="142200" cy="170640"/>
                  <wp:effectExtent l="0" t="0" r="0" b="0"/>
                  <wp:docPr id="6" name="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alphaModFix/>
                            <a:lum/>
                          </a:blip>
                          <a:srcRect/>
                          <a:stretch>
                            <a:fillRect/>
                          </a:stretch>
                        </pic:blipFill>
                        <pic:spPr>
                          <a:xfrm>
                            <a:off x="0" y="0"/>
                            <a:ext cx="142200" cy="170640"/>
                          </a:xfrm>
                          <a:prstGeom prst="rect">
                            <a:avLst/>
                          </a:prstGeom>
                          <a:ln>
                            <a:noFill/>
                            <a:prstDash/>
                          </a:ln>
                        </pic:spPr>
                      </pic:pic>
                    </a:graphicData>
                  </a:graphic>
                </wp:inline>
              </w:drawing>
            </w:r>
            <w:r>
              <w:t>, процентов</w:t>
            </w: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Средневзвешенный балл (</w:t>
            </w:r>
            <w:r>
              <w:rPr>
                <w:noProof/>
              </w:rPr>
              <w:drawing>
                <wp:inline distT="0" distB="0" distL="0" distR="0">
                  <wp:extent cx="389880" cy="208800"/>
                  <wp:effectExtent l="0" t="0" r="0" b="0"/>
                  <wp:docPr id="7" name="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alphaModFix/>
                            <a:lum/>
                          </a:blip>
                          <a:srcRect/>
                          <a:stretch>
                            <a:fillRect/>
                          </a:stretch>
                        </pic:blipFill>
                        <pic:spPr>
                          <a:xfrm>
                            <a:off x="0" y="0"/>
                            <a:ext cx="389880" cy="208800"/>
                          </a:xfrm>
                          <a:prstGeom prst="rect">
                            <a:avLst/>
                          </a:prstGeom>
                          <a:ln>
                            <a:noFill/>
                            <a:prstDash/>
                          </a:ln>
                        </pic:spPr>
                      </pic:pic>
                    </a:graphicData>
                  </a:graphic>
                </wp:inline>
              </w:drawing>
            </w:r>
            <w:r>
              <w:t>), процентов</w:t>
            </w: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3</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4</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5</w:t>
            </w: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6</w:t>
            </w: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Значения количественных показателей (показателя) результатов реализации инвестиционного проекта</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p w:rsidR="00E07C25" w:rsidRDefault="00CD5556">
            <w:pPr>
              <w:pStyle w:val="af2"/>
            </w:pPr>
            <w:r>
              <w:t>0</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Отношение сметной стоимости инвестиционного</w:t>
            </w:r>
            <w:r>
              <w:t xml:space="preserve"> проекта к значениям количественных показателей (показателя) результатов реализации инвестиционного проекта</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p w:rsidR="00E07C25" w:rsidRDefault="00CD5556">
            <w:pPr>
              <w:pStyle w:val="af2"/>
            </w:pPr>
            <w:r>
              <w:t>0,5;</w:t>
            </w:r>
          </w:p>
          <w:p w:rsidR="00E07C25" w:rsidRDefault="00CD5556">
            <w:pPr>
              <w:pStyle w:val="af2"/>
            </w:pPr>
            <w:r>
              <w:t>0</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3</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Наличие потребителей продукции (услуг), создаваемой в результате реализации инвестиционного проекта, в количестве, достаточном для </w:t>
            </w:r>
            <w:r>
              <w:t>обеспечения проектируемого (нормативного) уровня использования проектной мощности объекта капитального строительства</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p w:rsidR="00E07C25" w:rsidRDefault="00CD5556">
            <w:pPr>
              <w:pStyle w:val="af2"/>
            </w:pPr>
            <w:r>
              <w:t>0,5;</w:t>
            </w:r>
          </w:p>
          <w:p w:rsidR="00E07C25" w:rsidRDefault="00CD5556">
            <w:pPr>
              <w:pStyle w:val="af2"/>
            </w:pPr>
            <w:r>
              <w:t>0</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4</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Отношение проектной мощности создаваемого (реконструируемого) объекта капитального строительства к мощности, необходимой </w:t>
            </w:r>
            <w:r>
              <w:t>для производства продукции (услуг) в объеме, предусмотренном для муниципальных нужд муниципального образования «Паникинский сельсовет» Медвенского района</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p w:rsidR="00E07C25" w:rsidRDefault="00CD5556">
            <w:pPr>
              <w:pStyle w:val="af2"/>
            </w:pPr>
            <w:r>
              <w:t>0</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5</w:t>
            </w: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Обеспечение планируемого объекта капитального строительства инженерной и транспортной </w:t>
            </w:r>
            <w:r>
              <w:t>инфраструктурой в объемах, достаточных для реализации инвестиционного проекта</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p w:rsidR="00E07C25" w:rsidRDefault="00CD5556">
            <w:pPr>
              <w:pStyle w:val="af2"/>
            </w:pPr>
            <w:r>
              <w:t>0,5;</w:t>
            </w:r>
          </w:p>
          <w:p w:rsidR="00E07C25" w:rsidRDefault="00CD5556">
            <w:pPr>
              <w:pStyle w:val="af2"/>
            </w:pPr>
            <w:r>
              <w:t>0</w:t>
            </w: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337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Pr>
                <w:noProof/>
              </w:rPr>
              <w:drawing>
                <wp:inline distT="0" distB="0" distL="0" distR="0">
                  <wp:extent cx="170640" cy="189720"/>
                  <wp:effectExtent l="0" t="0" r="0" b="0"/>
                  <wp:docPr id="8" name="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alphaModFix/>
                            <a:lum/>
                          </a:blip>
                          <a:srcRect/>
                          <a:stretch>
                            <a:fillRect/>
                          </a:stretch>
                        </pic:blipFill>
                        <pic:spPr>
                          <a:xfrm>
                            <a:off x="0" y="0"/>
                            <a:ext cx="170640" cy="189720"/>
                          </a:xfrm>
                          <a:prstGeom prst="rect">
                            <a:avLst/>
                          </a:prstGeom>
                          <a:ln>
                            <a:noFill/>
                            <a:prstDash/>
                          </a:ln>
                        </pic:spPr>
                      </pic:pic>
                    </a:graphicData>
                  </a:graphic>
                </wp:inline>
              </w:drawing>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791" w:type="dxa"/>
            <w:tcBorders>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rPr>
                <w:noProof/>
              </w:rPr>
              <w:drawing>
                <wp:inline distT="0" distB="0" distL="0" distR="0">
                  <wp:extent cx="951840" cy="542160"/>
                  <wp:effectExtent l="0" t="0" r="0" b="0"/>
                  <wp:docPr id="9" name="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alphaModFix/>
                            <a:lum/>
                          </a:blip>
                          <a:srcRect/>
                          <a:stretch>
                            <a:fillRect/>
                          </a:stretch>
                        </pic:blipFill>
                        <pic:spPr>
                          <a:xfrm>
                            <a:off x="0" y="0"/>
                            <a:ext cx="951840" cy="542160"/>
                          </a:xfrm>
                          <a:prstGeom prst="rect">
                            <a:avLst/>
                          </a:prstGeom>
                          <a:ln>
                            <a:noFill/>
                            <a:prstDash/>
                          </a:ln>
                        </pic:spPr>
                      </pic:pic>
                    </a:graphicData>
                  </a:graphic>
                </wp:inline>
              </w:drawing>
            </w:r>
            <w:r>
              <w:t>=</w:t>
            </w:r>
          </w:p>
        </w:tc>
      </w:tr>
      <w:tr w:rsidR="00E07C25" w:rsidTr="00E07C25">
        <w:tblPrEx>
          <w:tblCellMar>
            <w:top w:w="0" w:type="dxa"/>
            <w:bottom w:w="0" w:type="dxa"/>
          </w:tblCellMar>
        </w:tblPrEx>
        <w:tc>
          <w:tcPr>
            <w:tcW w:w="1979" w:type="dxa"/>
            <w:gridSpan w:val="3"/>
            <w:tcMar>
              <w:top w:w="0" w:type="dxa"/>
              <w:left w:w="108" w:type="dxa"/>
              <w:bottom w:w="0" w:type="dxa"/>
              <w:right w:w="108" w:type="dxa"/>
            </w:tcMar>
          </w:tcPr>
          <w:p w:rsidR="00E07C25" w:rsidRDefault="00E07C25">
            <w:pPr>
              <w:pStyle w:val="af2"/>
            </w:pPr>
          </w:p>
        </w:tc>
        <w:tc>
          <w:tcPr>
            <w:tcW w:w="7910" w:type="dxa"/>
            <w:gridSpan w:val="5"/>
          </w:tcPr>
          <w:p w:rsidR="00E07C25" w:rsidRDefault="00E07C25">
            <w:pPr>
              <w:pStyle w:val="Standard"/>
            </w:pPr>
          </w:p>
        </w:tc>
      </w:tr>
    </w:tbl>
    <w:p w:rsidR="00E07C25" w:rsidRDefault="00E07C25">
      <w:pPr>
        <w:pStyle w:val="Standard"/>
      </w:pPr>
    </w:p>
    <w:p w:rsidR="00E07C25" w:rsidRPr="00E07C25" w:rsidRDefault="00CD5556" w:rsidP="00E07C25">
      <w:pPr>
        <w:spacing w:after="0"/>
        <w:rPr>
          <w:vanish/>
        </w:rPr>
      </w:pPr>
      <w:r>
        <w:br w:type="page"/>
      </w:r>
    </w:p>
    <w:tbl>
      <w:tblPr>
        <w:tblW w:w="9889" w:type="dxa"/>
        <w:tblInd w:w="-108" w:type="dxa"/>
        <w:tblLayout w:type="fixed"/>
        <w:tblCellMar>
          <w:left w:w="10" w:type="dxa"/>
          <w:right w:w="10" w:type="dxa"/>
        </w:tblCellMar>
        <w:tblLook w:val="0000"/>
      </w:tblPr>
      <w:tblGrid>
        <w:gridCol w:w="4123"/>
        <w:gridCol w:w="2176"/>
        <w:gridCol w:w="3590"/>
      </w:tblGrid>
      <w:tr w:rsidR="00E07C25" w:rsidTr="00E07C25">
        <w:tblPrEx>
          <w:tblCellMar>
            <w:top w:w="0" w:type="dxa"/>
            <w:bottom w:w="0" w:type="dxa"/>
          </w:tblCellMar>
        </w:tblPrEx>
        <w:tc>
          <w:tcPr>
            <w:tcW w:w="4123" w:type="dxa"/>
            <w:tcMar>
              <w:top w:w="0" w:type="dxa"/>
              <w:left w:w="108" w:type="dxa"/>
              <w:bottom w:w="0" w:type="dxa"/>
              <w:right w:w="108" w:type="dxa"/>
            </w:tcMar>
          </w:tcPr>
          <w:p w:rsidR="00E07C25" w:rsidRDefault="00CD5556">
            <w:pPr>
              <w:pStyle w:val="af2"/>
              <w:jc w:val="right"/>
              <w:rPr>
                <w:b/>
              </w:rPr>
            </w:pPr>
            <w:r>
              <w:rPr>
                <w:b/>
              </w:rPr>
              <w:t>Таблица 3</w:t>
            </w:r>
          </w:p>
          <w:p w:rsidR="00E07C25" w:rsidRDefault="00E07C25">
            <w:pPr>
              <w:pStyle w:val="Standard"/>
              <w:spacing w:after="0" w:line="240" w:lineRule="auto"/>
              <w:jc w:val="center"/>
              <w:rPr>
                <w:rFonts w:ascii="Times New Roman" w:hAnsi="Times New Roman" w:cs="Times New Roman"/>
                <w:b/>
                <w:sz w:val="24"/>
                <w:szCs w:val="24"/>
              </w:rPr>
            </w:pPr>
          </w:p>
          <w:p w:rsidR="00E07C25" w:rsidRDefault="00CD555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Расчет интегральной оценки эффективности инвестиционного проекта</w:t>
            </w:r>
          </w:p>
          <w:p w:rsidR="00E07C25" w:rsidRDefault="00E07C25">
            <w:pPr>
              <w:pStyle w:val="Standard"/>
              <w:spacing w:after="0" w:line="240" w:lineRule="auto"/>
              <w:jc w:val="center"/>
              <w:rPr>
                <w:rFonts w:ascii="Times New Roman" w:hAnsi="Times New Roman" w:cs="Times New Roman"/>
                <w:b/>
                <w:sz w:val="24"/>
                <w:szCs w:val="24"/>
              </w:rPr>
            </w:pPr>
          </w:p>
          <w:p w:rsidR="00E07C25" w:rsidRDefault="00E07C25">
            <w:pPr>
              <w:pStyle w:val="Standard"/>
              <w:spacing w:after="0" w:line="240" w:lineRule="auto"/>
              <w:jc w:val="center"/>
              <w:rPr>
                <w:rFonts w:ascii="Times New Roman" w:hAnsi="Times New Roman" w:cs="Times New Roman"/>
                <w:b/>
                <w:sz w:val="24"/>
                <w:szCs w:val="24"/>
              </w:rPr>
            </w:pPr>
          </w:p>
        </w:tc>
        <w:tc>
          <w:tcPr>
            <w:tcW w:w="5766" w:type="dxa"/>
            <w:gridSpan w:val="2"/>
          </w:tcPr>
          <w:p w:rsidR="00E07C25" w:rsidRDefault="00E07C25">
            <w:pPr>
              <w:pStyle w:val="Standard"/>
            </w:pPr>
          </w:p>
        </w:tc>
      </w:tr>
      <w:tr w:rsidR="00E07C25" w:rsidTr="00E07C25">
        <w:tblPrEx>
          <w:tblCellMar>
            <w:top w:w="0" w:type="dxa"/>
            <w:bottom w:w="0" w:type="dxa"/>
          </w:tblCellMar>
        </w:tblPrEx>
        <w:tc>
          <w:tcPr>
            <w:tcW w:w="62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Показатель</w:t>
            </w:r>
          </w:p>
        </w:tc>
        <w:tc>
          <w:tcPr>
            <w:tcW w:w="3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Оценка эффективности</w:t>
            </w:r>
          </w:p>
        </w:tc>
      </w:tr>
      <w:tr w:rsidR="00E07C25" w:rsidTr="00E07C25">
        <w:tblPrEx>
          <w:tblCellMar>
            <w:top w:w="0" w:type="dxa"/>
            <w:bottom w:w="0" w:type="dxa"/>
          </w:tblCellMar>
        </w:tblPrEx>
        <w:tc>
          <w:tcPr>
            <w:tcW w:w="62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Оценка эффективности на основе качественных критериев, </w:t>
            </w:r>
            <w:r>
              <w:rPr>
                <w:noProof/>
              </w:rPr>
              <w:drawing>
                <wp:inline distT="0" distB="0" distL="0" distR="0">
                  <wp:extent cx="170640" cy="189720"/>
                  <wp:effectExtent l="0" t="0" r="0" b="0"/>
                  <wp:docPr id="10" name="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alphaModFix/>
                            <a:lum/>
                          </a:blip>
                          <a:srcRect/>
                          <a:stretch>
                            <a:fillRect/>
                          </a:stretch>
                        </pic:blipFill>
                        <pic:spPr>
                          <a:xfrm>
                            <a:off x="0" y="0"/>
                            <a:ext cx="170640" cy="189720"/>
                          </a:xfrm>
                          <a:prstGeom prst="rect">
                            <a:avLst/>
                          </a:prstGeom>
                          <a:ln>
                            <a:noFill/>
                            <a:prstDash/>
                          </a:ln>
                        </pic:spPr>
                      </pic:pic>
                    </a:graphicData>
                  </a:graphic>
                </wp:inline>
              </w:drawing>
            </w:r>
          </w:p>
        </w:tc>
        <w:tc>
          <w:tcPr>
            <w:tcW w:w="3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62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Оценка эффективности на основе количественных критериев, </w:t>
            </w:r>
            <w:r>
              <w:rPr>
                <w:noProof/>
              </w:rPr>
              <w:drawing>
                <wp:inline distT="0" distB="0" distL="0" distR="0">
                  <wp:extent cx="170640" cy="189720"/>
                  <wp:effectExtent l="0" t="0" r="0" b="0"/>
                  <wp:docPr id="11" name="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alphaModFix/>
                            <a:lum/>
                          </a:blip>
                          <a:srcRect/>
                          <a:stretch>
                            <a:fillRect/>
                          </a:stretch>
                        </pic:blipFill>
                        <pic:spPr>
                          <a:xfrm>
                            <a:off x="0" y="0"/>
                            <a:ext cx="170640" cy="189720"/>
                          </a:xfrm>
                          <a:prstGeom prst="rect">
                            <a:avLst/>
                          </a:prstGeom>
                          <a:ln>
                            <a:noFill/>
                            <a:prstDash/>
                          </a:ln>
                        </pic:spPr>
                      </pic:pic>
                    </a:graphicData>
                  </a:graphic>
                </wp:inline>
              </w:drawing>
            </w:r>
          </w:p>
        </w:tc>
        <w:tc>
          <w:tcPr>
            <w:tcW w:w="3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62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Интегральная оценка эффективности </w:t>
            </w:r>
            <w:r>
              <w:t xml:space="preserve">использования средств областного бюджета, направляемых на капитальные вложения, </w:t>
            </w:r>
            <w:r>
              <w:rPr>
                <w:noProof/>
              </w:rPr>
              <w:drawing>
                <wp:inline distT="0" distB="0" distL="0" distR="0">
                  <wp:extent cx="275760" cy="189720"/>
                  <wp:effectExtent l="0" t="0" r="0" b="0"/>
                  <wp:docPr id="12" nam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alphaModFix/>
                            <a:lum/>
                          </a:blip>
                          <a:srcRect/>
                          <a:stretch>
                            <a:fillRect/>
                          </a:stretch>
                        </pic:blipFill>
                        <pic:spPr>
                          <a:xfrm>
                            <a:off x="0" y="0"/>
                            <a:ext cx="275760" cy="189720"/>
                          </a:xfrm>
                          <a:prstGeom prst="rect">
                            <a:avLst/>
                          </a:prstGeom>
                          <a:ln>
                            <a:noFill/>
                            <a:prstDash/>
                          </a:ln>
                        </pic:spPr>
                      </pic:pic>
                    </a:graphicData>
                  </a:graphic>
                </wp:inline>
              </w:drawing>
            </w:r>
          </w:p>
        </w:tc>
        <w:tc>
          <w:tcPr>
            <w:tcW w:w="3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rPr>
                <w:noProof/>
              </w:rPr>
              <w:drawing>
                <wp:inline distT="0" distB="0" distL="0" distR="0">
                  <wp:extent cx="1361520" cy="189720"/>
                  <wp:effectExtent l="0" t="0" r="0" b="0"/>
                  <wp:docPr id="13" name="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alphaModFix/>
                            <a:lum/>
                          </a:blip>
                          <a:srcRect/>
                          <a:stretch>
                            <a:fillRect/>
                          </a:stretch>
                        </pic:blipFill>
                        <pic:spPr>
                          <a:xfrm>
                            <a:off x="0" y="0"/>
                            <a:ext cx="1361520" cy="189720"/>
                          </a:xfrm>
                          <a:prstGeom prst="rect">
                            <a:avLst/>
                          </a:prstGeom>
                          <a:ln>
                            <a:noFill/>
                            <a:prstDash/>
                          </a:ln>
                        </pic:spPr>
                      </pic:pic>
                    </a:graphicData>
                  </a:graphic>
                </wp:inline>
              </w:drawing>
            </w:r>
            <w:r>
              <w:t>=</w:t>
            </w:r>
          </w:p>
        </w:tc>
      </w:tr>
      <w:tr w:rsidR="00E07C25" w:rsidTr="00E07C25">
        <w:tblPrEx>
          <w:tblCellMar>
            <w:top w:w="0" w:type="dxa"/>
            <w:bottom w:w="0" w:type="dxa"/>
          </w:tblCellMar>
        </w:tblPrEx>
        <w:tc>
          <w:tcPr>
            <w:tcW w:w="4123" w:type="dxa"/>
            <w:tcMar>
              <w:top w:w="0" w:type="dxa"/>
              <w:left w:w="108" w:type="dxa"/>
              <w:bottom w:w="0" w:type="dxa"/>
              <w:right w:w="108" w:type="dxa"/>
            </w:tcMar>
          </w:tcPr>
          <w:p w:rsidR="00E07C25" w:rsidRDefault="00E07C25">
            <w:pPr>
              <w:pStyle w:val="af2"/>
            </w:pPr>
          </w:p>
        </w:tc>
        <w:tc>
          <w:tcPr>
            <w:tcW w:w="5766" w:type="dxa"/>
            <w:gridSpan w:val="2"/>
          </w:tcPr>
          <w:p w:rsidR="00E07C25" w:rsidRDefault="00E07C25">
            <w:pPr>
              <w:pStyle w:val="Standard"/>
            </w:pPr>
          </w:p>
        </w:tc>
      </w:tr>
    </w:tbl>
    <w:p w:rsidR="00E07C25" w:rsidRDefault="00E07C25">
      <w:pPr>
        <w:pStyle w:val="Standard"/>
        <w:spacing w:after="0" w:line="240" w:lineRule="auto"/>
        <w:rPr>
          <w:rFonts w:ascii="Times New Roman" w:eastAsia="Times New Roman" w:hAnsi="Times New Roman" w:cs="Times New Roman"/>
          <w:b/>
          <w:bCs/>
          <w:spacing w:val="-5"/>
          <w:sz w:val="24"/>
          <w:szCs w:val="24"/>
        </w:rPr>
      </w:pPr>
    </w:p>
    <w:p w:rsidR="00E07C25" w:rsidRDefault="00E07C25">
      <w:pPr>
        <w:pStyle w:val="Standard"/>
        <w:spacing w:after="0" w:line="240" w:lineRule="auto"/>
        <w:rPr>
          <w:rFonts w:ascii="Times New Roman" w:eastAsia="Times New Roman" w:hAnsi="Times New Roman" w:cs="Times New Roman"/>
          <w:b/>
          <w:bCs/>
          <w:spacing w:val="-5"/>
          <w:sz w:val="24"/>
          <w:szCs w:val="24"/>
        </w:rPr>
      </w:pPr>
    </w:p>
    <w:p w:rsidR="00E07C25" w:rsidRDefault="00E07C25">
      <w:pPr>
        <w:pStyle w:val="Standard"/>
        <w:spacing w:after="0" w:line="240" w:lineRule="auto"/>
        <w:rPr>
          <w:rFonts w:ascii="Times New Roman" w:eastAsia="Times New Roman" w:hAnsi="Times New Roman" w:cs="Times New Roman"/>
          <w:sz w:val="24"/>
          <w:szCs w:val="24"/>
          <w:lang w:val="en-US"/>
        </w:rPr>
        <w:sectPr w:rsidR="00E07C25">
          <w:pgSz w:w="12240" w:h="15840"/>
          <w:pgMar w:top="1134" w:right="850" w:bottom="1134" w:left="1701" w:header="720" w:footer="720" w:gutter="0"/>
          <w:cols w:space="720"/>
        </w:sectPr>
      </w:pPr>
    </w:p>
    <w:p w:rsidR="00E07C25" w:rsidRDefault="00CD5556">
      <w:pPr>
        <w:pStyle w:val="Standard"/>
        <w:spacing w:after="0" w:line="240" w:lineRule="auto"/>
        <w:ind w:left="6237" w:right="48"/>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Приложение 2</w:t>
      </w:r>
    </w:p>
    <w:p w:rsidR="00E07C25" w:rsidRDefault="00CD5556">
      <w:pPr>
        <w:pStyle w:val="Standard"/>
        <w:spacing w:after="0" w:line="240" w:lineRule="auto"/>
        <w:ind w:left="5670" w:right="38"/>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к Методике оценке эффективности</w:t>
      </w:r>
    </w:p>
    <w:p w:rsidR="00E07C25" w:rsidRDefault="00CD5556">
      <w:pPr>
        <w:pStyle w:val="Standard"/>
        <w:spacing w:after="0" w:line="240" w:lineRule="auto"/>
        <w:ind w:left="6237" w:right="43"/>
        <w:jc w:val="right"/>
      </w:pPr>
      <w:r>
        <w:rPr>
          <w:rFonts w:ascii="Times New Roman" w:eastAsia="Times New Roman" w:hAnsi="Times New Roman" w:cs="Times New Roman"/>
          <w:spacing w:val="-1"/>
          <w:sz w:val="24"/>
          <w:szCs w:val="24"/>
        </w:rPr>
        <w:t xml:space="preserve">использования средств </w:t>
      </w:r>
      <w:r>
        <w:rPr>
          <w:rFonts w:ascii="Times New Roman" w:eastAsia="Times New Roman" w:hAnsi="Times New Roman" w:cs="Times New Roman"/>
          <w:spacing w:val="-2"/>
          <w:sz w:val="24"/>
          <w:szCs w:val="24"/>
        </w:rPr>
        <w:t xml:space="preserve">местного бюджета, </w:t>
      </w:r>
      <w:r>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вложения</w:t>
      </w:r>
    </w:p>
    <w:p w:rsidR="00E07C25" w:rsidRDefault="00E07C25">
      <w:pPr>
        <w:pStyle w:val="Standard"/>
        <w:spacing w:after="0" w:line="240" w:lineRule="auto"/>
        <w:ind w:left="6237" w:right="43"/>
        <w:jc w:val="right"/>
        <w:rPr>
          <w:rFonts w:ascii="Times New Roman" w:eastAsia="Times New Roman" w:hAnsi="Times New Roman" w:cs="Times New Roman"/>
          <w:sz w:val="24"/>
          <w:szCs w:val="24"/>
        </w:rPr>
      </w:pPr>
    </w:p>
    <w:p w:rsidR="00E07C25" w:rsidRDefault="00E07C25">
      <w:pPr>
        <w:pStyle w:val="Standard"/>
        <w:spacing w:after="0" w:line="240" w:lineRule="auto"/>
        <w:ind w:left="6237" w:right="43"/>
        <w:jc w:val="right"/>
        <w:rPr>
          <w:rFonts w:ascii="Times New Roman" w:eastAsia="Times New Roman" w:hAnsi="Times New Roman" w:cs="Times New Roman"/>
          <w:sz w:val="24"/>
          <w:szCs w:val="24"/>
        </w:rPr>
      </w:pPr>
    </w:p>
    <w:p w:rsidR="00E07C25" w:rsidRDefault="00CD5556">
      <w:pPr>
        <w:pStyle w:val="Standard"/>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E07C25" w:rsidRDefault="00E07C25">
      <w:pPr>
        <w:pStyle w:val="Standard"/>
        <w:spacing w:after="0" w:line="240" w:lineRule="auto"/>
        <w:rPr>
          <w:rFonts w:ascii="Times New Roman" w:eastAsia="Times New Roman" w:hAnsi="Times New Roman" w:cs="Times New Roman"/>
          <w:sz w:val="24"/>
          <w:szCs w:val="24"/>
        </w:rPr>
      </w:pPr>
    </w:p>
    <w:tbl>
      <w:tblPr>
        <w:tblW w:w="10065" w:type="dxa"/>
        <w:tblInd w:w="-142" w:type="dxa"/>
        <w:tblLayout w:type="fixed"/>
        <w:tblCellMar>
          <w:left w:w="10" w:type="dxa"/>
          <w:right w:w="10" w:type="dxa"/>
        </w:tblCellMar>
        <w:tblLook w:val="0000"/>
      </w:tblPr>
      <w:tblGrid>
        <w:gridCol w:w="705"/>
        <w:gridCol w:w="6534"/>
        <w:gridCol w:w="2761"/>
        <w:gridCol w:w="65"/>
      </w:tblGrid>
      <w:tr w:rsidR="00E07C25" w:rsidTr="00E07C25">
        <w:tblPrEx>
          <w:tblCellMar>
            <w:top w:w="0" w:type="dxa"/>
            <w:bottom w:w="0" w:type="dxa"/>
          </w:tblCellMar>
        </w:tblPrEx>
        <w:trPr>
          <w:trHeight w:hRule="exact" w:val="1397"/>
        </w:trPr>
        <w:tc>
          <w:tcPr>
            <w:tcW w:w="705" w:type="dxa"/>
            <w:vMerge w:val="restart"/>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29"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N п\п</w:t>
            </w:r>
          </w:p>
        </w:tc>
        <w:tc>
          <w:tcPr>
            <w:tcW w:w="6534" w:type="dxa"/>
            <w:vMerge w:val="restart"/>
            <w:tcBorders>
              <w:top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Критерий</w:t>
            </w:r>
          </w:p>
        </w:tc>
        <w:tc>
          <w:tcPr>
            <w:tcW w:w="2761" w:type="dxa"/>
            <w:tcBorders>
              <w:top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01"/>
            </w:pPr>
            <w:r>
              <w:rPr>
                <w:rFonts w:ascii="Times New Roman" w:eastAsia="Times New Roman" w:hAnsi="Times New Roman" w:cs="Times New Roman"/>
                <w:spacing w:val="-2"/>
                <w:sz w:val="24"/>
                <w:szCs w:val="24"/>
              </w:rPr>
              <w:t xml:space="preserve">Строительство, реконструкция, в том </w:t>
            </w:r>
            <w:r>
              <w:rPr>
                <w:rFonts w:ascii="Times New Roman" w:eastAsia="Times New Roman" w:hAnsi="Times New Roman" w:cs="Times New Roman"/>
                <w:spacing w:val="-1"/>
                <w:sz w:val="24"/>
                <w:szCs w:val="24"/>
              </w:rPr>
              <w:t xml:space="preserve">числе с элементами реставрации, </w:t>
            </w:r>
            <w:r>
              <w:rPr>
                <w:rFonts w:ascii="Times New Roman" w:eastAsia="Times New Roman" w:hAnsi="Times New Roman" w:cs="Times New Roman"/>
                <w:spacing w:val="-2"/>
                <w:sz w:val="24"/>
                <w:szCs w:val="24"/>
              </w:rPr>
              <w:t xml:space="preserve">объекта капитального строительства </w:t>
            </w:r>
            <w:r>
              <w:rPr>
                <w:rFonts w:ascii="Times New Roman" w:eastAsia="Times New Roman" w:hAnsi="Times New Roman" w:cs="Times New Roman"/>
                <w:sz w:val="24"/>
                <w:szCs w:val="24"/>
              </w:rPr>
              <w:t>или приобретение объекта недвижимого имущества:</w:t>
            </w:r>
          </w:p>
        </w:tc>
        <w:tc>
          <w:tcPr>
            <w:tcW w:w="65" w:type="dxa"/>
          </w:tcPr>
          <w:p w:rsidR="00E07C25" w:rsidRDefault="00E07C25">
            <w:pPr>
              <w:pStyle w:val="Standard"/>
            </w:pPr>
          </w:p>
        </w:tc>
      </w:tr>
      <w:tr w:rsidR="00E07C25" w:rsidTr="00E07C25">
        <w:tblPrEx>
          <w:tblCellMar>
            <w:top w:w="0" w:type="dxa"/>
            <w:bottom w:w="0" w:type="dxa"/>
          </w:tblCellMar>
        </w:tblPrEx>
        <w:trPr>
          <w:trHeight w:hRule="exact" w:val="2250"/>
        </w:trPr>
        <w:tc>
          <w:tcPr>
            <w:tcW w:w="705" w:type="dxa"/>
            <w:vMerge/>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tcPr>
          <w:p w:rsidR="00E07C25" w:rsidRDefault="00E07C25"/>
        </w:tc>
        <w:tc>
          <w:tcPr>
            <w:tcW w:w="6534" w:type="dxa"/>
            <w:vMerge/>
            <w:tcBorders>
              <w:top w:val="single" w:sz="8" w:space="0" w:color="00000A"/>
              <w:bottom w:val="single" w:sz="8" w:space="0" w:color="00000A"/>
              <w:right w:val="single" w:sz="8" w:space="0" w:color="00000A"/>
            </w:tcBorders>
            <w:tcMar>
              <w:top w:w="0" w:type="dxa"/>
              <w:left w:w="40" w:type="dxa"/>
              <w:bottom w:w="0" w:type="dxa"/>
              <w:right w:w="40" w:type="dxa"/>
            </w:tcMar>
          </w:tcPr>
          <w:p w:rsidR="00E07C25" w:rsidRDefault="00E07C25"/>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9"/>
              <w:jc w:val="center"/>
            </w:pPr>
            <w:r>
              <w:rPr>
                <w:rFonts w:ascii="Times New Roman" w:eastAsia="Times New Roman" w:hAnsi="Times New Roman" w:cs="Times New Roman"/>
                <w:spacing w:val="-11"/>
                <w:sz w:val="24"/>
                <w:szCs w:val="24"/>
              </w:rPr>
              <w:t xml:space="preserve">здравоохранения, </w:t>
            </w:r>
            <w:r>
              <w:rPr>
                <w:rFonts w:ascii="Times New Roman" w:eastAsia="Times New Roman" w:hAnsi="Times New Roman" w:cs="Times New Roman"/>
                <w:sz w:val="24"/>
                <w:szCs w:val="24"/>
              </w:rPr>
              <w:t xml:space="preserve">образования, </w:t>
            </w:r>
            <w:r>
              <w:rPr>
                <w:rFonts w:ascii="Times New Roman" w:eastAsia="Times New Roman" w:hAnsi="Times New Roman" w:cs="Times New Roman"/>
                <w:spacing w:val="-11"/>
                <w:sz w:val="24"/>
                <w:szCs w:val="24"/>
              </w:rPr>
              <w:t xml:space="preserve">культуры и спорта; коммунальной инфраструктуры, </w:t>
            </w:r>
            <w:r>
              <w:rPr>
                <w:rFonts w:ascii="Times New Roman" w:eastAsia="Times New Roman" w:hAnsi="Times New Roman" w:cs="Times New Roman"/>
                <w:spacing w:val="-12"/>
                <w:sz w:val="24"/>
                <w:szCs w:val="24"/>
              </w:rPr>
              <w:t xml:space="preserve">административных и иных зданий, охраны </w:t>
            </w:r>
            <w:r>
              <w:rPr>
                <w:rFonts w:ascii="Times New Roman" w:eastAsia="Times New Roman" w:hAnsi="Times New Roman" w:cs="Times New Roman"/>
                <w:spacing w:val="-11"/>
                <w:sz w:val="24"/>
                <w:szCs w:val="24"/>
              </w:rPr>
              <w:t>окружающей среды</w:t>
            </w:r>
          </w:p>
        </w:tc>
      </w:tr>
      <w:tr w:rsidR="00E07C25" w:rsidTr="00E07C25">
        <w:tblPrEx>
          <w:tblCellMar>
            <w:top w:w="0" w:type="dxa"/>
            <w:bottom w:w="0" w:type="dxa"/>
          </w:tblCellMar>
        </w:tblPrEx>
        <w:trPr>
          <w:trHeight w:hRule="exact" w:val="842"/>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both"/>
            </w:pPr>
            <w:r>
              <w:rPr>
                <w:rFonts w:ascii="Times New Roman" w:eastAsia="Times New Roman" w:hAnsi="Times New Roman" w:cs="Times New Roman"/>
                <w:spacing w:val="-2"/>
                <w:sz w:val="24"/>
                <w:szCs w:val="24"/>
              </w:rPr>
              <w:t xml:space="preserve">Значения количественных показателей </w:t>
            </w:r>
            <w:r>
              <w:rPr>
                <w:rFonts w:ascii="Times New Roman" w:eastAsia="Times New Roman" w:hAnsi="Times New Roman" w:cs="Times New Roman"/>
                <w:sz w:val="24"/>
                <w:szCs w:val="24"/>
              </w:rPr>
              <w:t>(показателя) результатов реализации инвестиционного проекта</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7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07C25" w:rsidTr="00E07C25">
        <w:tblPrEx>
          <w:tblCellMar>
            <w:top w:w="0" w:type="dxa"/>
            <w:bottom w:w="0" w:type="dxa"/>
          </w:tblCellMar>
        </w:tblPrEx>
        <w:trPr>
          <w:trHeight w:hRule="exact" w:val="2272"/>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0"/>
              <w:jc w:val="both"/>
            </w:pPr>
            <w:r>
              <w:rPr>
                <w:rFonts w:ascii="Times New Roman" w:eastAsia="Times New Roman" w:hAnsi="Times New Roman" w:cs="Times New Roman"/>
                <w:sz w:val="24"/>
                <w:szCs w:val="24"/>
              </w:rPr>
              <w:t>Отношение сметной стоимости или</w:t>
            </w:r>
            <w:r>
              <w:rPr>
                <w:rFonts w:ascii="Times New Roman" w:eastAsia="Times New Roman" w:hAnsi="Times New Roman" w:cs="Times New Roman"/>
                <w:sz w:val="24"/>
                <w:szCs w:val="24"/>
              </w:rPr>
              <w:t xml:space="preserve"> предполагаемой (предельной) стоимости объекта </w:t>
            </w:r>
            <w:r>
              <w:rPr>
                <w:rFonts w:ascii="Times New Roman" w:eastAsia="Times New Roman" w:hAnsi="Times New Roman" w:cs="Times New Roman"/>
                <w:spacing w:val="-1"/>
                <w:sz w:val="24"/>
                <w:szCs w:val="24"/>
              </w:rPr>
              <w:t xml:space="preserve">капитального строительства либо стоимости </w:t>
            </w:r>
            <w:r>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Pr>
                <w:rFonts w:ascii="Times New Roman" w:eastAsia="Times New Roman" w:hAnsi="Times New Roman" w:cs="Times New Roman"/>
                <w:spacing w:val="-2"/>
                <w:sz w:val="24"/>
                <w:szCs w:val="24"/>
              </w:rPr>
              <w:t xml:space="preserve">значениям количественных показателей </w:t>
            </w:r>
            <w:r>
              <w:rPr>
                <w:rFonts w:ascii="Times New Roman" w:eastAsia="Times New Roman" w:hAnsi="Times New Roman" w:cs="Times New Roman"/>
                <w:sz w:val="24"/>
                <w:szCs w:val="24"/>
              </w:rPr>
              <w:t>(показателя) результатов реализации инвест</w:t>
            </w:r>
            <w:r>
              <w:rPr>
                <w:rFonts w:ascii="Times New Roman" w:eastAsia="Times New Roman" w:hAnsi="Times New Roman" w:cs="Times New Roman"/>
                <w:sz w:val="24"/>
                <w:szCs w:val="24"/>
              </w:rPr>
              <w:t>иционного проекта</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898"/>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E07C25" w:rsidTr="00E07C25">
        <w:tblPrEx>
          <w:tblCellMar>
            <w:top w:w="0" w:type="dxa"/>
            <w:bottom w:w="0" w:type="dxa"/>
          </w:tblCellMar>
        </w:tblPrEx>
        <w:trPr>
          <w:trHeight w:hRule="exact" w:val="1979"/>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both"/>
            </w:pPr>
            <w:r>
              <w:rPr>
                <w:rFonts w:ascii="Times New Roman" w:eastAsia="Times New Roman" w:hAnsi="Times New Roman" w:cs="Times New Roman"/>
                <w:spacing w:val="-1"/>
                <w:sz w:val="24"/>
                <w:szCs w:val="24"/>
              </w:rPr>
              <w:t xml:space="preserve">Наличие потребителей услуг (продукции), </w:t>
            </w:r>
            <w:r>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Pr>
                <w:rFonts w:ascii="Times New Roman" w:eastAsia="Times New Roman" w:hAnsi="Times New Roman" w:cs="Times New Roman"/>
                <w:spacing w:val="-2"/>
                <w:sz w:val="24"/>
                <w:szCs w:val="24"/>
              </w:rPr>
              <w:t xml:space="preserve">достаточном для обеспечения проектируемого </w:t>
            </w:r>
            <w:r>
              <w:rPr>
                <w:rFonts w:ascii="Times New Roman" w:eastAsia="Times New Roman" w:hAnsi="Times New Roman" w:cs="Times New Roman"/>
                <w:sz w:val="24"/>
                <w:szCs w:val="24"/>
              </w:rPr>
              <w:t xml:space="preserve">(нормативного) уровня использования проектной </w:t>
            </w:r>
            <w:r>
              <w:rPr>
                <w:rFonts w:ascii="Times New Roman" w:eastAsia="Times New Roman" w:hAnsi="Times New Roman" w:cs="Times New Roman"/>
                <w:spacing w:val="-2"/>
                <w:sz w:val="24"/>
                <w:szCs w:val="24"/>
              </w:rPr>
              <w:t>мощности объекта (мощности</w:t>
            </w:r>
            <w:r>
              <w:rPr>
                <w:rFonts w:ascii="Times New Roman" w:eastAsia="Times New Roman" w:hAnsi="Times New Roman" w:cs="Times New Roman"/>
                <w:spacing w:val="-2"/>
                <w:sz w:val="24"/>
                <w:szCs w:val="24"/>
              </w:rPr>
              <w:t xml:space="preserve"> приобретаемого </w:t>
            </w:r>
            <w:r>
              <w:rPr>
                <w:rFonts w:ascii="Times New Roman" w:eastAsia="Times New Roman" w:hAnsi="Times New Roman" w:cs="Times New Roman"/>
                <w:sz w:val="24"/>
                <w:szCs w:val="24"/>
              </w:rPr>
              <w:t>объекта недвижимого имущества)</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898"/>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07C25" w:rsidTr="00E07C25">
        <w:tblPrEx>
          <w:tblCellMar>
            <w:top w:w="0" w:type="dxa"/>
            <w:bottom w:w="0" w:type="dxa"/>
          </w:tblCellMar>
        </w:tblPrEx>
        <w:trPr>
          <w:trHeight w:hRule="exact" w:val="2262"/>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5"/>
              <w:jc w:val="both"/>
            </w:pPr>
            <w:r>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Pr>
                <w:rFonts w:ascii="Times New Roman" w:eastAsia="Times New Roman" w:hAnsi="Times New Roman" w:cs="Times New Roman"/>
                <w:sz w:val="24"/>
                <w:szCs w:val="24"/>
              </w:rPr>
              <w:t xml:space="preserve">объекта недвижимого имущества) к мощности, необходимой для производства </w:t>
            </w:r>
            <w:r>
              <w:rPr>
                <w:rFonts w:ascii="Times New Roman" w:eastAsia="Times New Roman" w:hAnsi="Times New Roman" w:cs="Times New Roman"/>
                <w:sz w:val="24"/>
                <w:szCs w:val="24"/>
              </w:rPr>
              <w:t>необходимой для производства продукции (услуг) в объеме, предусмотренном для обеспечения федеральных нужд</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22"/>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07C25" w:rsidTr="00E07C25">
        <w:tblPrEx>
          <w:tblCellMar>
            <w:top w:w="0" w:type="dxa"/>
            <w:bottom w:w="0" w:type="dxa"/>
          </w:tblCellMar>
        </w:tblPrEx>
        <w:trPr>
          <w:trHeight w:hRule="exact" w:val="1579"/>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both"/>
            </w:pPr>
            <w:r>
              <w:rPr>
                <w:rFonts w:ascii="Times New Roman" w:eastAsia="Times New Roman" w:hAnsi="Times New Roman" w:cs="Times New Roman"/>
                <w:sz w:val="24"/>
                <w:szCs w:val="24"/>
              </w:rPr>
              <w:t xml:space="preserve">Возможность обеспечения планируемого объекта </w:t>
            </w:r>
            <w:r>
              <w:rPr>
                <w:rFonts w:ascii="Times New Roman" w:eastAsia="Times New Roman" w:hAnsi="Times New Roman" w:cs="Times New Roman"/>
                <w:spacing w:val="-1"/>
                <w:sz w:val="24"/>
                <w:szCs w:val="24"/>
              </w:rPr>
              <w:t xml:space="preserve">капитального строительства (объекта </w:t>
            </w:r>
            <w:r>
              <w:rPr>
                <w:rFonts w:ascii="Times New Roman" w:eastAsia="Times New Roman" w:hAnsi="Times New Roman" w:cs="Times New Roman"/>
                <w:sz w:val="24"/>
                <w:szCs w:val="24"/>
              </w:rPr>
              <w:t xml:space="preserve">недвижимого имущества) инженерной и </w:t>
            </w:r>
            <w:r>
              <w:rPr>
                <w:rFonts w:ascii="Times New Roman" w:eastAsia="Times New Roman" w:hAnsi="Times New Roman" w:cs="Times New Roman"/>
                <w:spacing w:val="-1"/>
                <w:sz w:val="24"/>
                <w:szCs w:val="24"/>
              </w:rPr>
              <w:t xml:space="preserve">транспортной </w:t>
            </w:r>
            <w:r>
              <w:rPr>
                <w:rFonts w:ascii="Times New Roman" w:eastAsia="Times New Roman" w:hAnsi="Times New Roman" w:cs="Times New Roman"/>
                <w:spacing w:val="-1"/>
                <w:sz w:val="24"/>
                <w:szCs w:val="24"/>
              </w:rPr>
              <w:t xml:space="preserve">инфраструктурами в объемах, </w:t>
            </w:r>
            <w:r>
              <w:rPr>
                <w:rFonts w:ascii="Times New Roman" w:eastAsia="Times New Roman" w:hAnsi="Times New Roman" w:cs="Times New Roman"/>
                <w:sz w:val="24"/>
                <w:szCs w:val="24"/>
              </w:rPr>
              <w:t>достаточных для реализации проекта</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898"/>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07C25" w:rsidTr="00E07C25">
        <w:tblPrEx>
          <w:tblCellMar>
            <w:top w:w="0" w:type="dxa"/>
            <w:bottom w:w="0" w:type="dxa"/>
          </w:tblCellMar>
        </w:tblPrEx>
        <w:trPr>
          <w:trHeight w:hRule="exact" w:val="298"/>
        </w:trPr>
        <w:tc>
          <w:tcPr>
            <w:tcW w:w="705"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534"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826" w:type="dxa"/>
            <w:gridSpan w:val="2"/>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E07C25" w:rsidRDefault="00E07C25">
      <w:pPr>
        <w:pStyle w:val="Standard"/>
        <w:spacing w:after="0" w:line="240" w:lineRule="auto"/>
        <w:rPr>
          <w:rFonts w:ascii="Times New Roman" w:eastAsia="Times New Roman" w:hAnsi="Times New Roman" w:cs="Times New Roman"/>
          <w:sz w:val="24"/>
          <w:szCs w:val="24"/>
        </w:rPr>
        <w:sectPr w:rsidR="00E07C25">
          <w:pgSz w:w="12240" w:h="15840"/>
          <w:pgMar w:top="1134" w:right="850" w:bottom="1134" w:left="1701" w:header="720" w:footer="720" w:gutter="0"/>
          <w:cols w:space="720"/>
        </w:sectPr>
      </w:pPr>
    </w:p>
    <w:p w:rsidR="00E07C25" w:rsidRDefault="00CD5556">
      <w:pPr>
        <w:pStyle w:val="Standard"/>
        <w:spacing w:after="0" w:line="240" w:lineRule="auto"/>
        <w:ind w:left="5529" w:right="48"/>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Приложение 3</w:t>
      </w:r>
    </w:p>
    <w:p w:rsidR="00E07C25" w:rsidRDefault="00CD5556">
      <w:pPr>
        <w:pStyle w:val="Standard"/>
        <w:spacing w:after="0" w:line="240" w:lineRule="auto"/>
        <w:ind w:left="5529" w:right="38"/>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к Методике оценке эффективности</w:t>
      </w:r>
    </w:p>
    <w:p w:rsidR="00E07C25" w:rsidRDefault="00CD5556">
      <w:pPr>
        <w:pStyle w:val="Standard"/>
        <w:spacing w:after="0" w:line="240" w:lineRule="auto"/>
        <w:ind w:left="5529" w:right="43"/>
        <w:jc w:val="right"/>
      </w:pPr>
      <w:r>
        <w:rPr>
          <w:rFonts w:ascii="Times New Roman" w:eastAsia="Times New Roman" w:hAnsi="Times New Roman" w:cs="Times New Roman"/>
          <w:spacing w:val="-1"/>
          <w:sz w:val="24"/>
          <w:szCs w:val="24"/>
        </w:rPr>
        <w:t xml:space="preserve">использования средств </w:t>
      </w:r>
      <w:r>
        <w:rPr>
          <w:rFonts w:ascii="Times New Roman" w:eastAsia="Times New Roman" w:hAnsi="Times New Roman" w:cs="Times New Roman"/>
          <w:spacing w:val="-2"/>
          <w:sz w:val="24"/>
          <w:szCs w:val="24"/>
        </w:rPr>
        <w:t xml:space="preserve">местного бюджета, </w:t>
      </w:r>
      <w:r>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вложения</w:t>
      </w:r>
    </w:p>
    <w:p w:rsidR="00E07C25" w:rsidRDefault="00E07C25">
      <w:pPr>
        <w:pStyle w:val="Standard"/>
        <w:spacing w:after="0" w:line="240" w:lineRule="auto"/>
        <w:ind w:left="5529" w:right="43"/>
        <w:jc w:val="right"/>
        <w:rPr>
          <w:rFonts w:ascii="Times New Roman" w:eastAsia="Times New Roman" w:hAnsi="Times New Roman" w:cs="Times New Roman"/>
          <w:sz w:val="24"/>
          <w:szCs w:val="24"/>
        </w:rPr>
      </w:pPr>
    </w:p>
    <w:p w:rsidR="00E07C25" w:rsidRDefault="00E07C25">
      <w:pPr>
        <w:pStyle w:val="Standard"/>
        <w:spacing w:after="0" w:line="240" w:lineRule="auto"/>
        <w:ind w:left="5529" w:right="43"/>
        <w:jc w:val="right"/>
        <w:rPr>
          <w:rFonts w:ascii="Times New Roman" w:eastAsia="Times New Roman" w:hAnsi="Times New Roman" w:cs="Times New Roman"/>
          <w:sz w:val="24"/>
          <w:szCs w:val="24"/>
        </w:rPr>
      </w:pPr>
    </w:p>
    <w:p w:rsidR="00E07C25" w:rsidRDefault="00E07C25">
      <w:pPr>
        <w:pStyle w:val="Standard"/>
        <w:spacing w:after="0" w:line="240" w:lineRule="auto"/>
        <w:ind w:left="5529" w:right="43"/>
        <w:jc w:val="right"/>
        <w:rPr>
          <w:rFonts w:ascii="Times New Roman" w:eastAsia="Times New Roman" w:hAnsi="Times New Roman" w:cs="Times New Roman"/>
          <w:sz w:val="24"/>
          <w:szCs w:val="24"/>
        </w:rPr>
      </w:pPr>
    </w:p>
    <w:p w:rsidR="00E07C25" w:rsidRDefault="00CD5556">
      <w:pPr>
        <w:pStyle w:val="Standard"/>
        <w:spacing w:after="0" w:line="240" w:lineRule="auto"/>
        <w:jc w:val="center"/>
      </w:pPr>
      <w:r>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реализации проекта</w:t>
      </w:r>
    </w:p>
    <w:p w:rsidR="00E07C25" w:rsidRDefault="00E07C25">
      <w:pPr>
        <w:pStyle w:val="Standard"/>
        <w:spacing w:after="0" w:line="240" w:lineRule="auto"/>
        <w:jc w:val="center"/>
        <w:rPr>
          <w:rFonts w:ascii="Times New Roman" w:eastAsia="Times New Roman" w:hAnsi="Times New Roman" w:cs="Times New Roman"/>
          <w:sz w:val="24"/>
          <w:szCs w:val="24"/>
        </w:rPr>
      </w:pPr>
    </w:p>
    <w:tbl>
      <w:tblPr>
        <w:tblW w:w="9697" w:type="dxa"/>
        <w:tblLayout w:type="fixed"/>
        <w:tblCellMar>
          <w:left w:w="10" w:type="dxa"/>
          <w:right w:w="10" w:type="dxa"/>
        </w:tblCellMar>
        <w:tblLook w:val="0000"/>
      </w:tblPr>
      <w:tblGrid>
        <w:gridCol w:w="3613"/>
        <w:gridCol w:w="3826"/>
        <w:gridCol w:w="2258"/>
      </w:tblGrid>
      <w:tr w:rsidR="00E07C25" w:rsidTr="00E07C25">
        <w:tblPrEx>
          <w:tblCellMar>
            <w:top w:w="0" w:type="dxa"/>
            <w:bottom w:w="0" w:type="dxa"/>
          </w:tblCellMar>
        </w:tblPrEx>
        <w:trPr>
          <w:trHeight w:hRule="exact" w:val="293"/>
        </w:trPr>
        <w:tc>
          <w:tcPr>
            <w:tcW w:w="3613" w:type="dxa"/>
            <w:vMerge w:val="restart"/>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tcPr>
          <w:p w:rsidR="00E07C25" w:rsidRDefault="00E07C25">
            <w:pPr>
              <w:pStyle w:val="Standard"/>
              <w:spacing w:after="0" w:line="240" w:lineRule="auto"/>
              <w:ind w:right="245"/>
              <w:rPr>
                <w:rFonts w:ascii="Times New Roman" w:eastAsia="Times New Roman" w:hAnsi="Times New Roman" w:cs="Times New Roman"/>
              </w:rPr>
            </w:pPr>
          </w:p>
        </w:tc>
        <w:tc>
          <w:tcPr>
            <w:tcW w:w="6084" w:type="dxa"/>
            <w:gridSpan w:val="2"/>
            <w:tcBorders>
              <w:top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2294"/>
              <w:rPr>
                <w:rFonts w:ascii="Times New Roman" w:eastAsia="Times New Roman" w:hAnsi="Times New Roman" w:cs="Times New Roman"/>
              </w:rPr>
            </w:pPr>
            <w:r>
              <w:rPr>
                <w:rFonts w:ascii="Times New Roman" w:eastAsia="Times New Roman" w:hAnsi="Times New Roman" w:cs="Times New Roman"/>
              </w:rPr>
              <w:t>Количественные показатели:</w:t>
            </w:r>
          </w:p>
        </w:tc>
      </w:tr>
      <w:tr w:rsidR="00E07C25" w:rsidTr="00E07C25">
        <w:tblPrEx>
          <w:tblCellMar>
            <w:top w:w="0" w:type="dxa"/>
            <w:bottom w:w="0" w:type="dxa"/>
          </w:tblCellMar>
        </w:tblPrEx>
        <w:trPr>
          <w:trHeight w:hRule="exact" w:val="788"/>
        </w:trPr>
        <w:tc>
          <w:tcPr>
            <w:tcW w:w="3613" w:type="dxa"/>
            <w:vMerge/>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tcPr>
          <w:p w:rsidR="00E07C25" w:rsidRDefault="00E07C25"/>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2"/>
              </w:rPr>
              <w:t xml:space="preserve">характеризующие прямые </w:t>
            </w:r>
            <w:r>
              <w:rPr>
                <w:rFonts w:ascii="Times New Roman" w:eastAsia="Times New Roman" w:hAnsi="Times New Roman" w:cs="Times New Roman"/>
                <w:spacing w:val="-1"/>
              </w:rPr>
              <w:t>(непосредственные) результаты проекта</w:t>
            </w:r>
          </w:p>
        </w:tc>
        <w:tc>
          <w:tcPr>
            <w:tcW w:w="2258" w:type="dxa"/>
            <w:tcBorders>
              <w:top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15" w:right="154"/>
            </w:pPr>
            <w:r>
              <w:rPr>
                <w:rFonts w:ascii="Times New Roman" w:eastAsia="Times New Roman" w:hAnsi="Times New Roman" w:cs="Times New Roman"/>
                <w:spacing w:val="-2"/>
              </w:rPr>
              <w:t xml:space="preserve">характеризующие конечные результаты </w:t>
            </w:r>
            <w:r>
              <w:rPr>
                <w:rFonts w:ascii="Times New Roman" w:eastAsia="Times New Roman" w:hAnsi="Times New Roman" w:cs="Times New Roman"/>
              </w:rPr>
              <w:t>проекта</w:t>
            </w:r>
          </w:p>
        </w:tc>
      </w:tr>
      <w:tr w:rsidR="00E07C25" w:rsidTr="00E07C25">
        <w:tblPrEx>
          <w:tblCellMar>
            <w:top w:w="0" w:type="dxa"/>
            <w:bottom w:w="0" w:type="dxa"/>
          </w:tblCellMar>
        </w:tblPrEx>
        <w:trPr>
          <w:trHeight w:hRule="exact" w:val="290"/>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02"/>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E07C25" w:rsidTr="00E07C25">
        <w:tblPrEx>
          <w:tblCellMar>
            <w:top w:w="0" w:type="dxa"/>
            <w:bottom w:w="0" w:type="dxa"/>
          </w:tblCellMar>
        </w:tblPrEx>
        <w:trPr>
          <w:trHeight w:hRule="exact" w:val="3114"/>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10" w:firstLine="5"/>
            </w:pPr>
            <w:r>
              <w:rPr>
                <w:rFonts w:ascii="Times New Roman" w:eastAsia="Times New Roman" w:hAnsi="Times New Roman" w:cs="Times New Roman"/>
              </w:rPr>
              <w:t xml:space="preserve">Учреждения здравоохранения </w:t>
            </w:r>
            <w:r>
              <w:rPr>
                <w:rFonts w:ascii="Times New Roman" w:eastAsia="Times New Roman" w:hAnsi="Times New Roman" w:cs="Times New Roman"/>
                <w:spacing w:val="-2"/>
              </w:rPr>
              <w:t xml:space="preserve">(медицинские центры, </w:t>
            </w:r>
            <w:r>
              <w:rPr>
                <w:rFonts w:ascii="Times New Roman" w:eastAsia="Times New Roman" w:hAnsi="Times New Roman" w:cs="Times New Roman"/>
                <w:spacing w:val="-4"/>
              </w:rPr>
              <w:t xml:space="preserve">больницы, поликлиники, </w:t>
            </w:r>
            <w:r>
              <w:rPr>
                <w:rFonts w:ascii="Times New Roman" w:eastAsia="Times New Roman" w:hAnsi="Times New Roman" w:cs="Times New Roman"/>
                <w:spacing w:val="-1"/>
              </w:rPr>
              <w:t xml:space="preserve">родильные дома, </w:t>
            </w:r>
            <w:r>
              <w:rPr>
                <w:rFonts w:ascii="Times New Roman" w:eastAsia="Times New Roman" w:hAnsi="Times New Roman" w:cs="Times New Roman"/>
              </w:rPr>
              <w:t>диспансеры и др.)</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Мощность объекта: </w:t>
            </w:r>
            <w:r>
              <w:rPr>
                <w:rFonts w:ascii="Times New Roman" w:eastAsia="Times New Roman" w:hAnsi="Times New Roman" w:cs="Times New Roman"/>
                <w:spacing w:val="-1"/>
              </w:rPr>
              <w:t xml:space="preserve">количество койко-мест; </w:t>
            </w:r>
            <w:r>
              <w:rPr>
                <w:rFonts w:ascii="Times New Roman" w:eastAsia="Times New Roman" w:hAnsi="Times New Roman" w:cs="Times New Roman"/>
                <w:spacing w:val="-2"/>
              </w:rPr>
              <w:t xml:space="preserve">количество посещений в </w:t>
            </w:r>
            <w:r>
              <w:rPr>
                <w:rFonts w:ascii="Times New Roman" w:eastAsia="Times New Roman" w:hAnsi="Times New Roman" w:cs="Times New Roman"/>
              </w:rPr>
              <w:t>смену.</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Общая площадь здания, </w:t>
            </w:r>
            <w:r>
              <w:rPr>
                <w:rFonts w:ascii="Times New Roman" w:eastAsia="Times New Roman" w:hAnsi="Times New Roman" w:cs="Times New Roman"/>
              </w:rPr>
              <w:t>кв.м.</w:t>
            </w:r>
          </w:p>
          <w:p w:rsidR="00E07C25" w:rsidRDefault="00CD5556">
            <w:pPr>
              <w:pStyle w:val="Standard"/>
              <w:spacing w:after="0" w:line="240" w:lineRule="auto"/>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Строительный объем, </w:t>
            </w:r>
            <w:r>
              <w:rPr>
                <w:rFonts w:ascii="Times New Roman" w:eastAsia="Times New Roman" w:hAnsi="Times New Roman" w:cs="Times New Roman"/>
              </w:rPr>
              <w:t>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4"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Рост обеспеченности населения региона, муниципального обр</w:t>
            </w:r>
            <w:r>
              <w:rPr>
                <w:rFonts w:ascii="Times New Roman" w:eastAsia="Times New Roman" w:hAnsi="Times New Roman" w:cs="Times New Roman"/>
              </w:rPr>
              <w:t>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E07C25" w:rsidRDefault="00CD5556">
            <w:pPr>
              <w:pStyle w:val="Standard"/>
              <w:spacing w:after="0" w:line="240" w:lineRule="auto"/>
              <w:ind w:left="5" w:right="24" w:firstLine="244"/>
              <w:jc w:val="both"/>
              <w:rPr>
                <w:rFonts w:ascii="Times New Roman" w:eastAsia="Times New Roman" w:hAnsi="Times New Roman" w:cs="Times New Roman"/>
              </w:rPr>
            </w:pPr>
            <w:r>
              <w:rPr>
                <w:rFonts w:ascii="Times New Roman" w:eastAsia="Times New Roman" w:hAnsi="Times New Roman" w:cs="Times New Roman"/>
              </w:rPr>
              <w:t>В случае создания (реконструкции) специализированных медицинских ц</w:t>
            </w:r>
            <w:r>
              <w:rPr>
                <w:rFonts w:ascii="Times New Roman" w:eastAsia="Times New Roman" w:hAnsi="Times New Roman" w:cs="Times New Roman"/>
              </w:rPr>
              <w:t>ентров, клиник - снижение заболеваемости, смертности по профилю медицинского учреждения.</w:t>
            </w:r>
          </w:p>
        </w:tc>
      </w:tr>
      <w:tr w:rsidR="00E07C25" w:rsidTr="00E07C25">
        <w:tblPrEx>
          <w:tblCellMar>
            <w:top w:w="0" w:type="dxa"/>
            <w:bottom w:w="0" w:type="dxa"/>
          </w:tblCellMar>
        </w:tblPrEx>
        <w:trPr>
          <w:trHeight w:hRule="exact" w:val="2408"/>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5"/>
            </w:pPr>
            <w:r>
              <w:rPr>
                <w:rFonts w:ascii="Times New Roman" w:eastAsia="Times New Roman" w:hAnsi="Times New Roman" w:cs="Times New Roman"/>
                <w:spacing w:val="-1"/>
              </w:rPr>
              <w:t xml:space="preserve">Дошкольные и общеобразовательные </w:t>
            </w:r>
            <w:r>
              <w:rPr>
                <w:rFonts w:ascii="Times New Roman" w:eastAsia="Times New Roman" w:hAnsi="Times New Roman" w:cs="Times New Roman"/>
              </w:rPr>
              <w:t>учреждения, центры детского творчества</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10"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Мощность объекта: </w:t>
            </w:r>
            <w:r>
              <w:rPr>
                <w:rFonts w:ascii="Times New Roman" w:eastAsia="Times New Roman" w:hAnsi="Times New Roman" w:cs="Times New Roman"/>
              </w:rPr>
              <w:t>количество мест.</w:t>
            </w:r>
          </w:p>
          <w:p w:rsidR="00E07C25" w:rsidRDefault="00CD5556">
            <w:pPr>
              <w:pStyle w:val="Standard"/>
              <w:spacing w:after="0" w:line="240" w:lineRule="auto"/>
              <w:ind w:right="10"/>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Общая площадь здания, </w:t>
            </w:r>
            <w:r>
              <w:rPr>
                <w:rFonts w:ascii="Times New Roman" w:eastAsia="Times New Roman" w:hAnsi="Times New Roman" w:cs="Times New Roman"/>
              </w:rPr>
              <w:t>кв.м.</w:t>
            </w:r>
          </w:p>
          <w:p w:rsidR="00E07C25" w:rsidRDefault="00CD5556">
            <w:pPr>
              <w:pStyle w:val="Standard"/>
              <w:spacing w:after="0" w:line="240" w:lineRule="auto"/>
              <w:ind w:right="10"/>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Строительный объем, </w:t>
            </w:r>
            <w:r>
              <w:rPr>
                <w:rFonts w:ascii="Times New Roman" w:eastAsia="Times New Roman" w:hAnsi="Times New Roman" w:cs="Times New Roman"/>
              </w:rPr>
              <w:t>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4"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Рост обеспеченности региона, муниципального образования или </w:t>
            </w:r>
            <w:r>
              <w:rPr>
                <w:rFonts w:ascii="Times New Roman" w:eastAsia="Times New Roman" w:hAnsi="Times New Roman" w:cs="Times New Roman"/>
                <w:spacing w:val="-1"/>
              </w:rPr>
              <w:t>входящих в него поселений (в расч</w:t>
            </w:r>
            <w:r>
              <w:rPr>
                <w:rFonts w:ascii="Times New Roman" w:eastAsia="Times New Roman" w:hAnsi="Times New Roman" w:cs="Times New Roman"/>
                <w:spacing w:val="-1"/>
              </w:rPr>
              <w:t xml:space="preserve">ете на </w:t>
            </w:r>
            <w:r>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Pr>
                <w:rFonts w:ascii="Times New Roman" w:eastAsia="Times New Roman" w:hAnsi="Times New Roman" w:cs="Times New Roman"/>
                <w:spacing w:val="-1"/>
              </w:rPr>
              <w:t>обеспеченности до реализации проекта.</w:t>
            </w:r>
          </w:p>
        </w:tc>
      </w:tr>
      <w:tr w:rsidR="00E07C25" w:rsidTr="00E07C25">
        <w:tblPrEx>
          <w:tblCellMar>
            <w:top w:w="0" w:type="dxa"/>
            <w:bottom w:w="0" w:type="dxa"/>
          </w:tblCellMar>
        </w:tblPrEx>
        <w:trPr>
          <w:trHeight w:hRule="exact" w:val="2542"/>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5"/>
            </w:pPr>
            <w:r>
              <w:rPr>
                <w:rFonts w:ascii="Times New Roman" w:eastAsia="Times New Roman" w:hAnsi="Times New Roman" w:cs="Times New Roman"/>
                <w:spacing w:val="-3"/>
              </w:rPr>
              <w:t xml:space="preserve">Учреждения культуры </w:t>
            </w:r>
            <w:r>
              <w:rPr>
                <w:rFonts w:ascii="Times New Roman" w:eastAsia="Times New Roman" w:hAnsi="Times New Roman" w:cs="Times New Roman"/>
                <w:spacing w:val="-2"/>
              </w:rPr>
              <w:t xml:space="preserve">(театры, музеи, библиотеки </w:t>
            </w:r>
            <w:r>
              <w:rPr>
                <w:rFonts w:ascii="Times New Roman" w:eastAsia="Times New Roman" w:hAnsi="Times New Roman" w:cs="Times New Roman"/>
              </w:rPr>
              <w:t>и т.п.)</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Мощность объекта: </w:t>
            </w:r>
            <w:r>
              <w:rPr>
                <w:rFonts w:ascii="Times New Roman" w:eastAsia="Times New Roman" w:hAnsi="Times New Roman" w:cs="Times New Roman"/>
                <w:spacing w:val="-1"/>
              </w:rPr>
              <w:t xml:space="preserve">количество мест; количество посетителей в день. Для </w:t>
            </w:r>
            <w:r>
              <w:rPr>
                <w:rFonts w:ascii="Times New Roman" w:eastAsia="Times New Roman" w:hAnsi="Times New Roman" w:cs="Times New Roman"/>
                <w:spacing w:val="-3"/>
              </w:rPr>
              <w:t xml:space="preserve">библиотек число единиц </w:t>
            </w:r>
            <w:r>
              <w:rPr>
                <w:rFonts w:ascii="Times New Roman" w:eastAsia="Times New Roman" w:hAnsi="Times New Roman" w:cs="Times New Roman"/>
              </w:rPr>
              <w:t>библиотечного фонда.</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spacing w:val="-2"/>
              </w:rPr>
              <w:t>Общая площадь зд., к</w:t>
            </w:r>
            <w:r>
              <w:rPr>
                <w:rFonts w:ascii="Times New Roman" w:eastAsia="Times New Roman" w:hAnsi="Times New Roman" w:cs="Times New Roman"/>
              </w:rPr>
              <w:t>в.м.</w:t>
            </w:r>
          </w:p>
          <w:p w:rsidR="00E07C25" w:rsidRDefault="00CD5556">
            <w:pPr>
              <w:pStyle w:val="Standard"/>
              <w:spacing w:after="0" w:line="240" w:lineRule="auto"/>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Строительный объем,</w:t>
            </w:r>
            <w:r>
              <w:rPr>
                <w:rFonts w:ascii="Times New Roman" w:eastAsia="Times New Roman" w:hAnsi="Times New Roman" w:cs="Times New Roman"/>
              </w:rPr>
              <w:t xml:space="preserve"> 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4"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Рост обеспеченности региона, муниципального образования или </w:t>
            </w:r>
            <w:r>
              <w:rPr>
                <w:rFonts w:ascii="Times New Roman" w:eastAsia="Times New Roman" w:hAnsi="Times New Roman" w:cs="Times New Roman"/>
                <w:spacing w:val="-1"/>
              </w:rPr>
              <w:t xml:space="preserve">входящих в него поселений (в расчете на </w:t>
            </w:r>
            <w:r>
              <w:rPr>
                <w:rFonts w:ascii="Times New Roman" w:eastAsia="Times New Roman" w:hAnsi="Times New Roman" w:cs="Times New Roman"/>
              </w:rPr>
              <w:t>1000 жителей) местами в учреждениях культуры, в процентах к ур</w:t>
            </w:r>
            <w:r>
              <w:rPr>
                <w:rFonts w:ascii="Times New Roman" w:eastAsia="Times New Roman" w:hAnsi="Times New Roman" w:cs="Times New Roman"/>
              </w:rPr>
              <w:t xml:space="preserve">овню </w:t>
            </w:r>
            <w:r>
              <w:rPr>
                <w:rFonts w:ascii="Times New Roman" w:eastAsia="Times New Roman" w:hAnsi="Times New Roman" w:cs="Times New Roman"/>
                <w:spacing w:val="-1"/>
              </w:rPr>
              <w:t>обеспеченности до реализации проекта.</w:t>
            </w:r>
          </w:p>
        </w:tc>
      </w:tr>
      <w:tr w:rsidR="00E07C25" w:rsidTr="00E07C25">
        <w:tblPrEx>
          <w:tblCellMar>
            <w:top w:w="0" w:type="dxa"/>
            <w:bottom w:w="0" w:type="dxa"/>
          </w:tblCellMar>
        </w:tblPrEx>
        <w:trPr>
          <w:trHeight w:hRule="exact" w:val="1862"/>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5"/>
            </w:pPr>
            <w:r>
              <w:rPr>
                <w:rFonts w:ascii="Times New Roman" w:eastAsia="Times New Roman" w:hAnsi="Times New Roman" w:cs="Times New Roman"/>
                <w:spacing w:val="-2"/>
              </w:rPr>
              <w:t xml:space="preserve">Учреждения социальной </w:t>
            </w:r>
            <w:r>
              <w:rPr>
                <w:rFonts w:ascii="Times New Roman" w:eastAsia="Times New Roman" w:hAnsi="Times New Roman" w:cs="Times New Roman"/>
              </w:rPr>
              <w:t xml:space="preserve">защиты населения (дома инвалидов и престарелых, </w:t>
            </w:r>
            <w:r>
              <w:rPr>
                <w:rFonts w:ascii="Times New Roman" w:eastAsia="Times New Roman" w:hAnsi="Times New Roman" w:cs="Times New Roman"/>
                <w:spacing w:val="-2"/>
              </w:rPr>
              <w:t xml:space="preserve">детей-инвалидов, детские </w:t>
            </w:r>
            <w:r>
              <w:rPr>
                <w:rFonts w:ascii="Times New Roman" w:eastAsia="Times New Roman" w:hAnsi="Times New Roman" w:cs="Times New Roman"/>
              </w:rPr>
              <w:t>дома)</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10"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Мощность объекта: </w:t>
            </w:r>
            <w:r>
              <w:rPr>
                <w:rFonts w:ascii="Times New Roman" w:eastAsia="Times New Roman" w:hAnsi="Times New Roman" w:cs="Times New Roman"/>
              </w:rPr>
              <w:t>количество мест.</w:t>
            </w:r>
          </w:p>
          <w:p w:rsidR="00E07C25" w:rsidRDefault="00CD5556">
            <w:pPr>
              <w:pStyle w:val="Standard"/>
              <w:spacing w:after="0" w:line="240" w:lineRule="auto"/>
              <w:ind w:right="10"/>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Общая площадь здания, </w:t>
            </w:r>
            <w:r>
              <w:rPr>
                <w:rFonts w:ascii="Times New Roman" w:eastAsia="Times New Roman" w:hAnsi="Times New Roman" w:cs="Times New Roman"/>
              </w:rPr>
              <w:t>кв.м.</w:t>
            </w:r>
          </w:p>
          <w:p w:rsidR="00E07C25" w:rsidRDefault="00CD5556">
            <w:pPr>
              <w:pStyle w:val="Standard"/>
              <w:spacing w:after="0" w:line="240" w:lineRule="auto"/>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Строительный объем, куб. 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9"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Рост обеспеченности региона, муниципального образования или входящих в него поселений местами в учреждениях социальной защиты, в процентах к уровню обеспеченности до реализации проекта.</w:t>
            </w:r>
          </w:p>
        </w:tc>
      </w:tr>
      <w:tr w:rsidR="00E07C25" w:rsidTr="00E07C25">
        <w:tblPrEx>
          <w:tblCellMar>
            <w:top w:w="0" w:type="dxa"/>
            <w:bottom w:w="0" w:type="dxa"/>
          </w:tblCellMar>
        </w:tblPrEx>
        <w:trPr>
          <w:trHeight w:hRule="exact" w:val="2288"/>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5" w:firstLine="5"/>
            </w:pPr>
            <w:r>
              <w:rPr>
                <w:rFonts w:ascii="Times New Roman" w:eastAsia="Times New Roman" w:hAnsi="Times New Roman" w:cs="Times New Roman"/>
                <w:spacing w:val="-1"/>
              </w:rPr>
              <w:t xml:space="preserve">Объекты физической </w:t>
            </w:r>
            <w:r>
              <w:rPr>
                <w:rFonts w:ascii="Times New Roman" w:eastAsia="Times New Roman" w:hAnsi="Times New Roman" w:cs="Times New Roman"/>
              </w:rPr>
              <w:t xml:space="preserve">культуры и спорта </w:t>
            </w:r>
            <w:r>
              <w:rPr>
                <w:rFonts w:ascii="Times New Roman" w:eastAsia="Times New Roman" w:hAnsi="Times New Roman" w:cs="Times New Roman"/>
                <w:spacing w:val="-2"/>
              </w:rPr>
              <w:t>(стадионы, спортивные центры, л</w:t>
            </w:r>
            <w:r>
              <w:rPr>
                <w:rFonts w:ascii="Times New Roman" w:eastAsia="Times New Roman" w:hAnsi="Times New Roman" w:cs="Times New Roman"/>
                <w:spacing w:val="-2"/>
              </w:rPr>
              <w:t xml:space="preserve">едовые арены, </w:t>
            </w:r>
            <w:r>
              <w:rPr>
                <w:rFonts w:ascii="Times New Roman" w:eastAsia="Times New Roman" w:hAnsi="Times New Roman" w:cs="Times New Roman"/>
              </w:rPr>
              <w:t>плавательные бассейны и другие спортивные сооружения)</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24"/>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Мощность объекта: пропускная способность </w:t>
            </w:r>
            <w:r>
              <w:rPr>
                <w:rFonts w:ascii="Times New Roman" w:eastAsia="Times New Roman" w:hAnsi="Times New Roman" w:cs="Times New Roman"/>
                <w:spacing w:val="-3"/>
              </w:rPr>
              <w:t xml:space="preserve">спортивных сооружений; </w:t>
            </w:r>
            <w:r>
              <w:rPr>
                <w:rFonts w:ascii="Times New Roman" w:eastAsia="Times New Roman" w:hAnsi="Times New Roman" w:cs="Times New Roman"/>
                <w:spacing w:val="-2"/>
              </w:rPr>
              <w:t xml:space="preserve">количество мест, тыс. </w:t>
            </w:r>
            <w:r>
              <w:rPr>
                <w:rFonts w:ascii="Times New Roman" w:eastAsia="Times New Roman" w:hAnsi="Times New Roman" w:cs="Times New Roman"/>
              </w:rPr>
              <w:t>человек.</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Общая площадь здания, </w:t>
            </w:r>
            <w:r>
              <w:rPr>
                <w:rFonts w:ascii="Times New Roman" w:eastAsia="Times New Roman" w:hAnsi="Times New Roman" w:cs="Times New Roman"/>
              </w:rPr>
              <w:t>кв.м.</w:t>
            </w:r>
          </w:p>
          <w:p w:rsidR="00E07C25" w:rsidRDefault="00CD5556">
            <w:pPr>
              <w:pStyle w:val="Standard"/>
              <w:spacing w:after="0" w:line="240" w:lineRule="auto"/>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Строительный объем, </w:t>
            </w:r>
            <w:r>
              <w:rPr>
                <w:rFonts w:ascii="Times New Roman" w:eastAsia="Times New Roman" w:hAnsi="Times New Roman" w:cs="Times New Roman"/>
              </w:rPr>
              <w:t>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1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19"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Рост обеспеченности региона, муниципального образования или </w:t>
            </w:r>
            <w:r>
              <w:rPr>
                <w:rFonts w:ascii="Times New Roman" w:eastAsia="Times New Roman" w:hAnsi="Times New Roman" w:cs="Times New Roman"/>
                <w:spacing w:val="-1"/>
              </w:rPr>
              <w:t xml:space="preserve">входящих в него поселений объектами </w:t>
            </w:r>
            <w:r>
              <w:rPr>
                <w:rFonts w:ascii="Times New Roman" w:eastAsia="Times New Roman" w:hAnsi="Times New Roman" w:cs="Times New Roman"/>
              </w:rPr>
              <w:t xml:space="preserve">физической культуры и спорта, рост </w:t>
            </w:r>
            <w:r>
              <w:rPr>
                <w:rFonts w:ascii="Times New Roman" w:eastAsia="Times New Roman" w:hAnsi="Times New Roman" w:cs="Times New Roman"/>
                <w:spacing w:val="-1"/>
              </w:rPr>
              <w:t>количества мест в процентах к уровню обеспеченности до реализации проекта.</w:t>
            </w:r>
          </w:p>
        </w:tc>
      </w:tr>
      <w:tr w:rsidR="00E07C25" w:rsidTr="00E07C25">
        <w:tblPrEx>
          <w:tblCellMar>
            <w:top w:w="0" w:type="dxa"/>
            <w:bottom w:w="0" w:type="dxa"/>
          </w:tblCellMar>
        </w:tblPrEx>
        <w:trPr>
          <w:trHeight w:hRule="exact" w:val="293"/>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Строительство (реконструкция) общественных здани</w:t>
            </w:r>
            <w:r>
              <w:rPr>
                <w:rFonts w:ascii="Times New Roman" w:eastAsia="Times New Roman" w:hAnsi="Times New Roman" w:cs="Times New Roman"/>
                <w:b/>
                <w:bCs/>
                <w:spacing w:val="-1"/>
              </w:rPr>
              <w:t>й и жилых помещений</w:t>
            </w:r>
          </w:p>
        </w:tc>
      </w:tr>
      <w:tr w:rsidR="00E07C25" w:rsidTr="00E07C25">
        <w:tblPrEx>
          <w:tblCellMar>
            <w:top w:w="0" w:type="dxa"/>
            <w:bottom w:w="0" w:type="dxa"/>
          </w:tblCellMar>
        </w:tblPrEx>
        <w:trPr>
          <w:trHeight w:hRule="exact" w:val="1246"/>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Жилые дома</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Общая площадь объекта, кв. м.</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Полезная жилая площадь объекта, кв. м.</w:t>
            </w:r>
          </w:p>
          <w:p w:rsidR="00E07C25" w:rsidRDefault="00CD5556">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3. Количество квартир.</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jc w:val="both"/>
            </w:pPr>
            <w:r>
              <w:rPr>
                <w:rFonts w:ascii="Times New Roman" w:eastAsia="Times New Roman" w:hAnsi="Times New Roman" w:cs="Times New Roman"/>
              </w:rPr>
              <w:t xml:space="preserve">Сокращение количества очередников на </w:t>
            </w:r>
            <w:r>
              <w:rPr>
                <w:rFonts w:ascii="Times New Roman" w:eastAsia="Times New Roman" w:hAnsi="Times New Roman" w:cs="Times New Roman"/>
                <w:spacing w:val="-2"/>
              </w:rPr>
              <w:t xml:space="preserve">улучшение жилищных условий в регионе, </w:t>
            </w:r>
            <w:r>
              <w:rPr>
                <w:rFonts w:ascii="Times New Roman" w:eastAsia="Times New Roman" w:hAnsi="Times New Roman" w:cs="Times New Roman"/>
              </w:rPr>
              <w:t xml:space="preserve">муниципальном образовании или </w:t>
            </w:r>
            <w:r>
              <w:rPr>
                <w:rFonts w:ascii="Times New Roman" w:eastAsia="Times New Roman" w:hAnsi="Times New Roman" w:cs="Times New Roman"/>
                <w:spacing w:val="-1"/>
              </w:rPr>
              <w:t>входящих в него поселениях, в процентах к количеству оч</w:t>
            </w:r>
            <w:r>
              <w:rPr>
                <w:rFonts w:ascii="Times New Roman" w:eastAsia="Times New Roman" w:hAnsi="Times New Roman" w:cs="Times New Roman"/>
                <w:spacing w:val="-1"/>
              </w:rPr>
              <w:t xml:space="preserve">ередников до реализации </w:t>
            </w:r>
            <w:r>
              <w:rPr>
                <w:rFonts w:ascii="Times New Roman" w:eastAsia="Times New Roman" w:hAnsi="Times New Roman" w:cs="Times New Roman"/>
              </w:rPr>
              <w:t>проекта.</w:t>
            </w:r>
          </w:p>
        </w:tc>
      </w:tr>
      <w:tr w:rsidR="00E07C25" w:rsidTr="00E07C25">
        <w:tblPrEx>
          <w:tblCellMar>
            <w:top w:w="0" w:type="dxa"/>
            <w:bottom w:w="0" w:type="dxa"/>
          </w:tblCellMar>
        </w:tblPrEx>
        <w:trPr>
          <w:trHeight w:hRule="exact" w:val="1561"/>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5"/>
              <w:rPr>
                <w:rFonts w:ascii="Times New Roman" w:eastAsia="Times New Roman" w:hAnsi="Times New Roman" w:cs="Times New Roman"/>
                <w:spacing w:val="-2"/>
              </w:rPr>
            </w:pPr>
            <w:r>
              <w:rPr>
                <w:rFonts w:ascii="Times New Roman" w:eastAsia="Times New Roman" w:hAnsi="Times New Roman" w:cs="Times New Roman"/>
                <w:spacing w:val="-2"/>
              </w:rPr>
              <w:t>Административные здания</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Общая площадь объекта, кв. м.</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1"/>
              </w:rPr>
              <w:t>Полезная и служебная площадь объекта, кв. м.</w:t>
            </w:r>
          </w:p>
          <w:p w:rsidR="00E07C25" w:rsidRDefault="00CD5556">
            <w:pPr>
              <w:pStyle w:val="Standard"/>
              <w:spacing w:after="0" w:line="240" w:lineRule="auto"/>
            </w:pPr>
            <w:r>
              <w:rPr>
                <w:rFonts w:ascii="Times New Roman" w:eastAsia="Times New Roman" w:hAnsi="Times New Roman" w:cs="Times New Roman"/>
                <w:spacing w:val="-17"/>
              </w:rPr>
              <w:t>3.</w:t>
            </w:r>
            <w:r>
              <w:rPr>
                <w:rFonts w:ascii="Times New Roman" w:eastAsia="Times New Roman" w:hAnsi="Times New Roman" w:cs="Times New Roman"/>
                <w:spacing w:val="-2"/>
              </w:rPr>
              <w:t xml:space="preserve">Строительный объем, </w:t>
            </w:r>
            <w:r>
              <w:rPr>
                <w:rFonts w:ascii="Times New Roman" w:eastAsia="Times New Roman" w:hAnsi="Times New Roman" w:cs="Times New Roman"/>
              </w:rPr>
              <w:t>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jc w:val="both"/>
              <w:rPr>
                <w:rFonts w:ascii="Times New Roman" w:eastAsia="Times New Roman" w:hAnsi="Times New Roman" w:cs="Times New Roman"/>
              </w:rPr>
            </w:pPr>
            <w:r>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E07C25" w:rsidTr="00E07C25">
        <w:tblPrEx>
          <w:tblCellMar>
            <w:top w:w="0" w:type="dxa"/>
            <w:bottom w:w="0" w:type="dxa"/>
          </w:tblCellMar>
        </w:tblPrEx>
        <w:trPr>
          <w:trHeight w:hRule="exact" w:val="1272"/>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0"/>
            </w:pPr>
            <w:r>
              <w:rPr>
                <w:rFonts w:ascii="Times New Roman" w:eastAsia="Times New Roman" w:hAnsi="Times New Roman" w:cs="Times New Roman"/>
                <w:spacing w:val="-1"/>
              </w:rPr>
              <w:t xml:space="preserve">Общежития; казармы для </w:t>
            </w:r>
            <w:r>
              <w:rPr>
                <w:rFonts w:ascii="Times New Roman" w:eastAsia="Times New Roman" w:hAnsi="Times New Roman" w:cs="Times New Roman"/>
              </w:rPr>
              <w:t>военнослужащих</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1. Количество мест.</w:t>
            </w:r>
          </w:p>
          <w:p w:rsidR="00E07C25" w:rsidRDefault="00CD5556">
            <w:pPr>
              <w:pStyle w:val="Standard"/>
              <w:spacing w:after="0" w:line="240" w:lineRule="auto"/>
              <w:ind w:right="14"/>
            </w:pPr>
            <w:r>
              <w:rPr>
                <w:rFonts w:ascii="Times New Roman" w:eastAsia="Times New Roman" w:hAnsi="Times New Roman" w:cs="Times New Roman"/>
                <w:spacing w:val="-14"/>
              </w:rPr>
              <w:t>2.</w:t>
            </w:r>
            <w:r>
              <w:rPr>
                <w:rFonts w:ascii="Times New Roman" w:eastAsia="Times New Roman" w:hAnsi="Times New Roman" w:cs="Times New Roman"/>
              </w:rPr>
              <w:t xml:space="preserve"> Общая площадь объекта, кв. м.</w:t>
            </w:r>
          </w:p>
          <w:p w:rsidR="00E07C25" w:rsidRDefault="00CD5556">
            <w:pPr>
              <w:pStyle w:val="Standard"/>
              <w:spacing w:after="0" w:line="240" w:lineRule="auto"/>
              <w:ind w:right="14"/>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Строительный объем, </w:t>
            </w:r>
            <w:r>
              <w:rPr>
                <w:rFonts w:ascii="Times New Roman" w:eastAsia="Times New Roman" w:hAnsi="Times New Roman" w:cs="Times New Roman"/>
              </w:rPr>
              <w:t>куб.м.</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5" w:right="24"/>
              <w:jc w:val="both"/>
            </w:pPr>
            <w:r>
              <w:rPr>
                <w:rFonts w:ascii="Times New Roman" w:eastAsia="Times New Roman" w:hAnsi="Times New Roman" w:cs="Times New Roman"/>
              </w:rPr>
              <w:t xml:space="preserve">Обеспечение комфортных условий проживания, кв. м общей площади </w:t>
            </w:r>
            <w:r>
              <w:rPr>
                <w:rFonts w:ascii="Times New Roman" w:eastAsia="Times New Roman" w:hAnsi="Times New Roman" w:cs="Times New Roman"/>
                <w:spacing w:val="-1"/>
              </w:rPr>
              <w:t>объекта на одного проживающего.</w:t>
            </w:r>
          </w:p>
        </w:tc>
      </w:tr>
      <w:tr w:rsidR="00E07C25" w:rsidTr="00E07C25">
        <w:tblPrEx>
          <w:tblCellMar>
            <w:top w:w="0" w:type="dxa"/>
            <w:bottom w:w="0" w:type="dxa"/>
          </w:tblCellMar>
        </w:tblPrEx>
        <w:trPr>
          <w:trHeight w:hRule="exact" w:val="542"/>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center"/>
            </w:pPr>
            <w:r>
              <w:rPr>
                <w:rFonts w:ascii="Times New Roman" w:eastAsia="Times New Roman" w:hAnsi="Times New Roman" w:cs="Times New Roman"/>
                <w:b/>
                <w:bCs/>
                <w:spacing w:val="-1"/>
              </w:rPr>
              <w:t xml:space="preserve">Строительство (реконструкция) объектов коммунальной </w:t>
            </w:r>
            <w:r>
              <w:rPr>
                <w:rFonts w:ascii="Times New Roman" w:eastAsia="Times New Roman" w:hAnsi="Times New Roman" w:cs="Times New Roman"/>
                <w:b/>
                <w:bCs/>
                <w:spacing w:val="-1"/>
              </w:rPr>
              <w:t xml:space="preserve">инфраструктуры и охраны </w:t>
            </w:r>
            <w:r>
              <w:rPr>
                <w:rFonts w:ascii="Times New Roman" w:eastAsia="Times New Roman" w:hAnsi="Times New Roman" w:cs="Times New Roman"/>
                <w:b/>
                <w:bCs/>
              </w:rPr>
              <w:t>окружающей среды</w:t>
            </w:r>
          </w:p>
        </w:tc>
      </w:tr>
      <w:tr w:rsidR="00E07C25" w:rsidTr="00E07C25">
        <w:tblPrEx>
          <w:tblCellMar>
            <w:top w:w="0" w:type="dxa"/>
            <w:bottom w:w="0" w:type="dxa"/>
          </w:tblCellMar>
        </w:tblPrEx>
        <w:trPr>
          <w:trHeight w:hRule="exact" w:val="1853"/>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0"/>
            </w:pPr>
            <w:r>
              <w:rPr>
                <w:rFonts w:ascii="Times New Roman" w:eastAsia="Times New Roman" w:hAnsi="Times New Roman" w:cs="Times New Roman"/>
                <w:spacing w:val="-1"/>
              </w:rPr>
              <w:t xml:space="preserve">Очистные сооружения (для </w:t>
            </w:r>
            <w:r>
              <w:rPr>
                <w:rFonts w:ascii="Times New Roman" w:eastAsia="Times New Roman" w:hAnsi="Times New Roman" w:cs="Times New Roman"/>
              </w:rPr>
              <w:t xml:space="preserve">защиты водных ресурсов и </w:t>
            </w:r>
            <w:r>
              <w:rPr>
                <w:rFonts w:ascii="Times New Roman" w:eastAsia="Times New Roman" w:hAnsi="Times New Roman" w:cs="Times New Roman"/>
                <w:spacing w:val="-2"/>
              </w:rPr>
              <w:t xml:space="preserve">воздушного бассейна от бытовых и техногенных </w:t>
            </w:r>
            <w:r>
              <w:rPr>
                <w:rFonts w:ascii="Times New Roman" w:eastAsia="Times New Roman" w:hAnsi="Times New Roman" w:cs="Times New Roman"/>
              </w:rPr>
              <w:t>загрязнений)</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 xml:space="preserve">Мощность объекта: объем </w:t>
            </w:r>
            <w:r>
              <w:rPr>
                <w:rFonts w:ascii="Times New Roman" w:eastAsia="Times New Roman" w:hAnsi="Times New Roman" w:cs="Times New Roman"/>
                <w:spacing w:val="-2"/>
              </w:rPr>
              <w:t xml:space="preserve">переработки очищаемого </w:t>
            </w:r>
            <w:r>
              <w:rPr>
                <w:rFonts w:ascii="Times New Roman" w:eastAsia="Times New Roman" w:hAnsi="Times New Roman" w:cs="Times New Roman"/>
              </w:rPr>
              <w:t>ресурса, куб. м (тонн) в сутки (год).</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9"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Сокращение концентрации вредных веществ в сбросах (выбросах), в процентах к их концентрации до реализации проекта.</w:t>
            </w:r>
          </w:p>
          <w:p w:rsidR="00E07C25" w:rsidRDefault="00CD5556">
            <w:pPr>
              <w:pStyle w:val="Standard"/>
              <w:spacing w:after="0" w:line="240" w:lineRule="auto"/>
              <w:ind w:right="29" w:firstLine="244"/>
              <w:jc w:val="both"/>
            </w:pPr>
            <w:r>
              <w:rPr>
                <w:rFonts w:ascii="Times New Roman" w:eastAsia="Times New Roman" w:hAnsi="Times New Roman" w:cs="Times New Roman"/>
                <w:spacing w:val="-17"/>
              </w:rPr>
              <w:t>3.</w:t>
            </w:r>
            <w:r>
              <w:rPr>
                <w:rFonts w:ascii="Times New Roman" w:eastAsia="Times New Roman" w:hAnsi="Times New Roman" w:cs="Times New Roman"/>
              </w:rPr>
              <w:t xml:space="preserve"> Соответствие концентраций вредных веществ предельно допустимой концентраци</w:t>
            </w:r>
            <w:r>
              <w:rPr>
                <w:rFonts w:ascii="Times New Roman" w:eastAsia="Times New Roman" w:hAnsi="Times New Roman" w:cs="Times New Roman"/>
              </w:rPr>
              <w:t>и</w:t>
            </w:r>
          </w:p>
        </w:tc>
      </w:tr>
      <w:tr w:rsidR="00E07C25" w:rsidTr="00E07C25">
        <w:tblPrEx>
          <w:tblCellMar>
            <w:top w:w="0" w:type="dxa"/>
            <w:bottom w:w="0" w:type="dxa"/>
          </w:tblCellMar>
        </w:tblPrEx>
        <w:trPr>
          <w:trHeight w:hRule="exact" w:val="1554"/>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5"/>
              <w:rPr>
                <w:rFonts w:ascii="Times New Roman" w:eastAsia="Times New Roman" w:hAnsi="Times New Roman" w:cs="Times New Roman"/>
              </w:rPr>
            </w:pPr>
            <w:r>
              <w:rPr>
                <w:rFonts w:ascii="Times New Roman" w:eastAsia="Times New Roman" w:hAnsi="Times New Roman" w:cs="Times New Roman"/>
              </w:rPr>
              <w:t>Береговые сооружения для защиты от наводнений, противооползневые сооружения</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Общая площадь (объем) объекта, кв. м. (куб. м)</w:t>
            </w:r>
          </w:p>
          <w:p w:rsidR="00E07C25" w:rsidRDefault="00CD5556">
            <w:pPr>
              <w:pStyle w:val="Standard"/>
              <w:spacing w:after="0" w:line="240" w:lineRule="auto"/>
              <w:ind w:firstLine="5"/>
            </w:pPr>
            <w:r>
              <w:rPr>
                <w:rFonts w:ascii="Times New Roman" w:eastAsia="Times New Roman" w:hAnsi="Times New Roman" w:cs="Times New Roman"/>
                <w:spacing w:val="-14"/>
              </w:rPr>
              <w:t>2.</w:t>
            </w:r>
            <w:r>
              <w:rPr>
                <w:rFonts w:ascii="Times New Roman" w:eastAsia="Times New Roman" w:hAnsi="Times New Roman" w:cs="Times New Roman"/>
              </w:rPr>
              <w:t xml:space="preserve">Иные размерные </w:t>
            </w:r>
            <w:r>
              <w:rPr>
                <w:rFonts w:ascii="Times New Roman" w:eastAsia="Times New Roman" w:hAnsi="Times New Roman" w:cs="Times New Roman"/>
                <w:spacing w:val="-2"/>
              </w:rPr>
              <w:t xml:space="preserve">характеристики объекта в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Общая площадь защищаемой от наводнения (оползня) береговой зоны, тыс. кв. м.</w:t>
            </w:r>
          </w:p>
          <w:p w:rsidR="00E07C25" w:rsidRDefault="00CD5556">
            <w:pPr>
              <w:pStyle w:val="Standard"/>
              <w:spacing w:after="0" w:line="240" w:lineRule="auto"/>
              <w:ind w:right="24"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Предотвращенный экономический ущерб (по данным экономического ущерба от последнего наводнения, оползня), млн. руб.</w:t>
            </w:r>
          </w:p>
        </w:tc>
      </w:tr>
      <w:tr w:rsidR="00E07C25" w:rsidTr="00E07C25">
        <w:tblPrEx>
          <w:tblCellMar>
            <w:top w:w="0" w:type="dxa"/>
            <w:bottom w:w="0" w:type="dxa"/>
          </w:tblCellMar>
        </w:tblPrEx>
        <w:trPr>
          <w:trHeight w:hRule="exact" w:val="1290"/>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0"/>
            </w:pPr>
            <w:r>
              <w:rPr>
                <w:rFonts w:ascii="Times New Roman" w:eastAsia="Times New Roman" w:hAnsi="Times New Roman" w:cs="Times New Roman"/>
              </w:rPr>
              <w:t xml:space="preserve">Объекты по переработке и </w:t>
            </w:r>
            <w:r>
              <w:rPr>
                <w:rFonts w:ascii="Times New Roman" w:eastAsia="Times New Roman" w:hAnsi="Times New Roman" w:cs="Times New Roman"/>
                <w:spacing w:val="-1"/>
              </w:rPr>
              <w:t xml:space="preserve">захоронению токсичных </w:t>
            </w:r>
            <w:r>
              <w:rPr>
                <w:rFonts w:ascii="Times New Roman" w:eastAsia="Times New Roman" w:hAnsi="Times New Roman" w:cs="Times New Roman"/>
                <w:spacing w:val="-2"/>
              </w:rPr>
              <w:t>промышленных</w:t>
            </w:r>
            <w:r>
              <w:rPr>
                <w:rFonts w:ascii="Times New Roman" w:eastAsia="Times New Roman" w:hAnsi="Times New Roman" w:cs="Times New Roman"/>
                <w:spacing w:val="-2"/>
              </w:rPr>
              <w:t xml:space="preserve"> отходов </w:t>
            </w:r>
            <w:r>
              <w:rPr>
                <w:rFonts w:ascii="Times New Roman" w:eastAsia="Times New Roman" w:hAnsi="Times New Roman" w:cs="Times New Roman"/>
              </w:rPr>
              <w:t>(ТПО)</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 xml:space="preserve">Мощность объекта: объем </w:t>
            </w:r>
            <w:r>
              <w:rPr>
                <w:rFonts w:ascii="Times New Roman" w:eastAsia="Times New Roman" w:hAnsi="Times New Roman" w:cs="Times New Roman"/>
              </w:rPr>
              <w:t>переработки очищаемого ресурса, куб. м (тонн) в сутки (год).</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9" w:firstLine="244"/>
              <w:jc w:val="both"/>
            </w:pPr>
            <w:r>
              <w:rPr>
                <w:rFonts w:ascii="Times New Roman" w:eastAsia="Times New Roman" w:hAnsi="Times New Roman" w:cs="Times New Roman"/>
                <w:spacing w:val="-14"/>
              </w:rPr>
              <w:t>2.</w:t>
            </w:r>
            <w:r>
              <w:rPr>
                <w:rFonts w:ascii="Times New Roman" w:eastAsia="Times New Roman" w:hAnsi="Times New Roman" w:cs="Times New Roman"/>
                <w:spacing w:val="-1"/>
              </w:rPr>
              <w:t xml:space="preserve">Срок безопасного хранения </w:t>
            </w:r>
            <w:r>
              <w:rPr>
                <w:rFonts w:ascii="Times New Roman" w:eastAsia="Times New Roman" w:hAnsi="Times New Roman" w:cs="Times New Roman"/>
              </w:rPr>
              <w:t>захороненных ТПО, лет</w:t>
            </w:r>
          </w:p>
        </w:tc>
      </w:tr>
      <w:tr w:rsidR="00E07C25" w:rsidTr="00E07C25">
        <w:tblPrEx>
          <w:tblCellMar>
            <w:top w:w="0" w:type="dxa"/>
            <w:bottom w:w="0" w:type="dxa"/>
          </w:tblCellMar>
        </w:tblPrEx>
        <w:trPr>
          <w:trHeight w:hRule="exact" w:val="1833"/>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 xml:space="preserve">Мелиорация и </w:t>
            </w:r>
            <w:r>
              <w:rPr>
                <w:rFonts w:ascii="Times New Roman" w:eastAsia="Times New Roman" w:hAnsi="Times New Roman" w:cs="Times New Roman"/>
              </w:rPr>
              <w:t xml:space="preserve">реконструкция земель </w:t>
            </w:r>
            <w:r>
              <w:rPr>
                <w:rFonts w:ascii="Times New Roman" w:eastAsia="Times New Roman" w:hAnsi="Times New Roman" w:cs="Times New Roman"/>
                <w:spacing w:val="-1"/>
              </w:rPr>
              <w:t xml:space="preserve">сельскохозяйственного </w:t>
            </w:r>
            <w:r>
              <w:rPr>
                <w:rFonts w:ascii="Times New Roman" w:eastAsia="Times New Roman" w:hAnsi="Times New Roman" w:cs="Times New Roman"/>
              </w:rPr>
              <w:t>назначения</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5"/>
            </w:pPr>
            <w:r>
              <w:rPr>
                <w:rFonts w:ascii="Times New Roman" w:eastAsia="Times New Roman" w:hAnsi="Times New Roman" w:cs="Times New Roman"/>
                <w:spacing w:val="-2"/>
              </w:rPr>
              <w:t xml:space="preserve">Общая площадь </w:t>
            </w:r>
            <w:r>
              <w:rPr>
                <w:rFonts w:ascii="Times New Roman" w:eastAsia="Times New Roman" w:hAnsi="Times New Roman" w:cs="Times New Roman"/>
              </w:rPr>
              <w:t xml:space="preserve">мелиорируемых и </w:t>
            </w:r>
            <w:r>
              <w:rPr>
                <w:rFonts w:ascii="Times New Roman" w:eastAsia="Times New Roman" w:hAnsi="Times New Roman" w:cs="Times New Roman"/>
                <w:spacing w:val="-2"/>
              </w:rPr>
              <w:t xml:space="preserve">реконструируемых  земель, </w:t>
            </w:r>
            <w:r>
              <w:rPr>
                <w:rFonts w:ascii="Times New Roman" w:eastAsia="Times New Roman" w:hAnsi="Times New Roman" w:cs="Times New Roman"/>
              </w:rPr>
              <w:t>гектары.</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19"/>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4" w:hanging="5"/>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Предотвращение выбытия из </w:t>
            </w:r>
            <w:r>
              <w:rPr>
                <w:rFonts w:ascii="Times New Roman" w:eastAsia="Times New Roman" w:hAnsi="Times New Roman" w:cs="Times New Roman"/>
                <w:spacing w:val="-1"/>
              </w:rPr>
              <w:t xml:space="preserve">сельскохозяйственного оборота </w:t>
            </w:r>
            <w:r>
              <w:rPr>
                <w:rFonts w:ascii="Times New Roman" w:eastAsia="Times New Roman" w:hAnsi="Times New Roman" w:cs="Times New Roman"/>
              </w:rPr>
              <w:t>сельхозугодий, гектары.</w:t>
            </w:r>
          </w:p>
          <w:p w:rsidR="00E07C25" w:rsidRDefault="00CD5556">
            <w:pPr>
              <w:pStyle w:val="Standard"/>
              <w:spacing w:after="0" w:line="240" w:lineRule="auto"/>
              <w:ind w:right="24"/>
              <w:jc w:val="both"/>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Прирост сельскохозяйственной </w:t>
            </w:r>
            <w:r>
              <w:rPr>
                <w:rFonts w:ascii="Times New Roman" w:eastAsia="Times New Roman" w:hAnsi="Times New Roman" w:cs="Times New Roman"/>
              </w:rPr>
              <w:t>продукции в результате проведенных мероприятий, тонн.</w:t>
            </w:r>
          </w:p>
        </w:tc>
      </w:tr>
      <w:tr w:rsidR="00E07C25" w:rsidTr="00E07C25">
        <w:tblPrEx>
          <w:tblCellMar>
            <w:top w:w="0" w:type="dxa"/>
            <w:bottom w:w="0" w:type="dxa"/>
          </w:tblCellMar>
        </w:tblPrEx>
        <w:trPr>
          <w:trHeight w:hRule="exact" w:val="2713"/>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0"/>
            </w:pPr>
            <w:r>
              <w:rPr>
                <w:rFonts w:ascii="Times New Roman" w:eastAsia="Times New Roman" w:hAnsi="Times New Roman" w:cs="Times New Roman"/>
                <w:spacing w:val="-2"/>
              </w:rPr>
              <w:t xml:space="preserve">Объекты коммунальной инфраструктуры (объекты </w:t>
            </w:r>
            <w:r>
              <w:rPr>
                <w:rFonts w:ascii="Times New Roman" w:eastAsia="Times New Roman" w:hAnsi="Times New Roman" w:cs="Times New Roman"/>
              </w:rPr>
              <w:t xml:space="preserve">водоснабжения, </w:t>
            </w:r>
            <w:r>
              <w:rPr>
                <w:rFonts w:ascii="Times New Roman" w:eastAsia="Times New Roman" w:hAnsi="Times New Roman" w:cs="Times New Roman"/>
                <w:spacing w:val="-2"/>
              </w:rPr>
              <w:t xml:space="preserve">водоотведения, тепло-, </w:t>
            </w:r>
            <w:r>
              <w:rPr>
                <w:rFonts w:ascii="Times New Roman" w:eastAsia="Times New Roman" w:hAnsi="Times New Roman" w:cs="Times New Roman"/>
                <w:spacing w:val="-1"/>
              </w:rPr>
              <w:t>газо-</w:t>
            </w:r>
            <w:r>
              <w:rPr>
                <w:rFonts w:ascii="Times New Roman" w:eastAsia="Times New Roman" w:hAnsi="Times New Roman" w:cs="Times New Roman"/>
                <w:spacing w:val="-1"/>
              </w:rPr>
              <w:t xml:space="preserve"> и электроснабжения)</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Мощность объекта в соответствующих </w:t>
            </w:r>
            <w:r>
              <w:rPr>
                <w:rFonts w:ascii="Times New Roman" w:eastAsia="Times New Roman" w:hAnsi="Times New Roman" w:cs="Times New Roman"/>
                <w:spacing w:val="-1"/>
              </w:rPr>
              <w:t xml:space="preserve">натуральных единицах </w:t>
            </w:r>
            <w:r>
              <w:rPr>
                <w:rFonts w:ascii="Times New Roman" w:eastAsia="Times New Roman" w:hAnsi="Times New Roman" w:cs="Times New Roman"/>
              </w:rPr>
              <w:t>измерения</w:t>
            </w:r>
          </w:p>
          <w:p w:rsidR="00E07C25" w:rsidRDefault="00CD5556">
            <w:pPr>
              <w:pStyle w:val="Standard"/>
              <w:spacing w:after="0" w:line="240" w:lineRule="auto"/>
              <w:ind w:firstLine="5"/>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Размерные и иные характеристики объекта (газопровода-отвода - км, </w:t>
            </w:r>
            <w:r>
              <w:rPr>
                <w:rFonts w:ascii="Times New Roman" w:eastAsia="Times New Roman" w:hAnsi="Times New Roman" w:cs="Times New Roman"/>
                <w:spacing w:val="-2"/>
              </w:rPr>
              <w:t xml:space="preserve">давление; электрических сетей - км, напряжение и </w:t>
            </w:r>
            <w:r>
              <w:rPr>
                <w:rFonts w:ascii="Times New Roman" w:eastAsia="Times New Roman" w:hAnsi="Times New Roman" w:cs="Times New Roman"/>
              </w:rPr>
              <w:t>т.п.)</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19"/>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4" w:hanging="5"/>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Увеличение количества населенных </w:t>
            </w:r>
            <w:r>
              <w:rPr>
                <w:rFonts w:ascii="Times New Roman" w:eastAsia="Times New Roman" w:hAnsi="Times New Roman" w:cs="Times New Roman"/>
              </w:rPr>
              <w:t>пунктов, имеющих водопровод и канал</w:t>
            </w:r>
            <w:r>
              <w:rPr>
                <w:rFonts w:ascii="Times New Roman" w:eastAsia="Times New Roman" w:hAnsi="Times New Roman" w:cs="Times New Roman"/>
              </w:rPr>
              <w:t>изацию, единицы.</w:t>
            </w:r>
          </w:p>
          <w:p w:rsidR="00E07C25" w:rsidRDefault="00CD5556">
            <w:pPr>
              <w:pStyle w:val="Standard"/>
              <w:spacing w:after="0" w:line="240" w:lineRule="auto"/>
              <w:ind w:right="24"/>
              <w:jc w:val="both"/>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Увеличение уровня газификации региона, муниципального образования </w:t>
            </w:r>
            <w:r>
              <w:rPr>
                <w:rFonts w:ascii="Times New Roman" w:eastAsia="Times New Roman" w:hAnsi="Times New Roman" w:cs="Times New Roman"/>
                <w:spacing w:val="-3"/>
              </w:rPr>
              <w:t xml:space="preserve">или входящих в него поселений, в </w:t>
            </w:r>
            <w:r>
              <w:rPr>
                <w:rFonts w:ascii="Times New Roman" w:eastAsia="Times New Roman" w:hAnsi="Times New Roman" w:cs="Times New Roman"/>
              </w:rPr>
              <w:t>процентах к уровню газификации до начала реализации проекта.</w:t>
            </w:r>
          </w:p>
        </w:tc>
      </w:tr>
      <w:tr w:rsidR="00E07C25" w:rsidTr="00E07C25">
        <w:tblPrEx>
          <w:tblCellMar>
            <w:top w:w="0" w:type="dxa"/>
            <w:bottom w:w="0" w:type="dxa"/>
          </w:tblCellMar>
        </w:tblPrEx>
        <w:trPr>
          <w:trHeight w:hRule="exact" w:val="1545"/>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0"/>
              <w:rPr>
                <w:rFonts w:ascii="Times New Roman" w:eastAsia="Times New Roman" w:hAnsi="Times New Roman" w:cs="Times New Roman"/>
              </w:rPr>
            </w:pPr>
            <w:r>
              <w:rPr>
                <w:rFonts w:ascii="Times New Roman" w:eastAsia="Times New Roman" w:hAnsi="Times New Roman" w:cs="Times New Roman"/>
              </w:rPr>
              <w:t>Сортировка, переработка и утилизация твердых бытовых отходов</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 xml:space="preserve">Мощность </w:t>
            </w:r>
            <w:r>
              <w:rPr>
                <w:rFonts w:ascii="Times New Roman" w:eastAsia="Times New Roman" w:hAnsi="Times New Roman" w:cs="Times New Roman"/>
                <w:spacing w:val="-1"/>
              </w:rPr>
              <w:t xml:space="preserve">объекта: объем </w:t>
            </w:r>
            <w:r>
              <w:rPr>
                <w:rFonts w:ascii="Times New Roman" w:eastAsia="Times New Roman" w:hAnsi="Times New Roman" w:cs="Times New Roman"/>
              </w:rPr>
              <w:t>переработки твердых бытовых отходов, тонн в сутки (год).</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4"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4"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Закрытие существующих свалок твердых бытовых отходов, общая площадь рекультивированных земель, </w:t>
            </w:r>
            <w:r>
              <w:rPr>
                <w:rFonts w:ascii="Times New Roman" w:eastAsia="Times New Roman" w:hAnsi="Times New Roman" w:cs="Times New Roman"/>
              </w:rPr>
              <w:t>гектары.</w:t>
            </w:r>
          </w:p>
        </w:tc>
      </w:tr>
      <w:tr w:rsidR="00E07C25" w:rsidTr="00E07C25">
        <w:tblPrEx>
          <w:tblCellMar>
            <w:top w:w="0" w:type="dxa"/>
            <w:bottom w:w="0" w:type="dxa"/>
          </w:tblCellMar>
        </w:tblPrEx>
        <w:trPr>
          <w:trHeight w:hRule="exact" w:val="433"/>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center"/>
              <w:rPr>
                <w:rFonts w:ascii="Times New Roman" w:eastAsia="Times New Roman" w:hAnsi="Times New Roman" w:cs="Times New Roman"/>
                <w:b/>
                <w:bCs/>
                <w:spacing w:val="-2"/>
              </w:rPr>
            </w:pPr>
            <w:r>
              <w:rPr>
                <w:rFonts w:ascii="Times New Roman" w:eastAsia="Times New Roman" w:hAnsi="Times New Roman" w:cs="Times New Roman"/>
                <w:b/>
                <w:bCs/>
                <w:spacing w:val="-2"/>
              </w:rPr>
              <w:t>Строительство</w:t>
            </w:r>
            <w:r>
              <w:rPr>
                <w:rFonts w:ascii="Times New Roman" w:eastAsia="Times New Roman" w:hAnsi="Times New Roman" w:cs="Times New Roman"/>
                <w:b/>
                <w:bCs/>
                <w:spacing w:val="-2"/>
              </w:rPr>
              <w:t xml:space="preserve"> (реконструкция) производственных объектов</w:t>
            </w:r>
          </w:p>
        </w:tc>
      </w:tr>
      <w:tr w:rsidR="00E07C25" w:rsidTr="00E07C25">
        <w:tblPrEx>
          <w:tblCellMar>
            <w:top w:w="0" w:type="dxa"/>
            <w:bottom w:w="0" w:type="dxa"/>
          </w:tblCellMar>
        </w:tblPrEx>
        <w:trPr>
          <w:trHeight w:hRule="exact" w:val="1843"/>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898"/>
              <w:rPr>
                <w:rFonts w:ascii="Times New Roman" w:eastAsia="Times New Roman" w:hAnsi="Times New Roman" w:cs="Times New Roman"/>
              </w:rPr>
            </w:pPr>
            <w:r>
              <w:rPr>
                <w:rFonts w:ascii="Times New Roman" w:eastAsia="Times New Roman" w:hAnsi="Times New Roman" w:cs="Times New Roman"/>
              </w:rPr>
              <w:t>Производственные объекты</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 xml:space="preserve">Мощность объекта, в </w:t>
            </w:r>
            <w:r>
              <w:rPr>
                <w:rFonts w:ascii="Times New Roman" w:eastAsia="Times New Roman" w:hAnsi="Times New Roman" w:cs="Times New Roman"/>
              </w:rPr>
              <w:t xml:space="preserve">соответствующих </w:t>
            </w:r>
            <w:r>
              <w:rPr>
                <w:rFonts w:ascii="Times New Roman" w:eastAsia="Times New Roman" w:hAnsi="Times New Roman" w:cs="Times New Roman"/>
                <w:spacing w:val="-1"/>
              </w:rPr>
              <w:t xml:space="preserve">натуральных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9"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Конечные результаты с учетом типа </w:t>
            </w:r>
            <w:r>
              <w:rPr>
                <w:rFonts w:ascii="Times New Roman" w:eastAsia="Times New Roman" w:hAnsi="Times New Roman" w:cs="Times New Roman"/>
                <w:spacing w:val="-2"/>
              </w:rPr>
              <w:t xml:space="preserve">проекта (например, повышение доли </w:t>
            </w:r>
            <w:r>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E07C25" w:rsidTr="00E07C25">
        <w:tblPrEx>
          <w:tblCellMar>
            <w:top w:w="0" w:type="dxa"/>
            <w:bottom w:w="0" w:type="dxa"/>
          </w:tblCellMar>
        </w:tblPrEx>
        <w:trPr>
          <w:trHeight w:hRule="exact" w:val="431"/>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 xml:space="preserve">Строительство (реконструкция) </w:t>
            </w:r>
            <w:r>
              <w:rPr>
                <w:rFonts w:ascii="Times New Roman" w:eastAsia="Times New Roman" w:hAnsi="Times New Roman" w:cs="Times New Roman"/>
                <w:b/>
                <w:bCs/>
                <w:spacing w:val="-1"/>
              </w:rPr>
              <w:t>инфраструктуры инновационной системы</w:t>
            </w:r>
          </w:p>
        </w:tc>
      </w:tr>
      <w:tr w:rsidR="00E07C25" w:rsidTr="00E07C25">
        <w:tblPrEx>
          <w:tblCellMar>
            <w:top w:w="0" w:type="dxa"/>
            <w:bottom w:w="0" w:type="dxa"/>
          </w:tblCellMar>
        </w:tblPrEx>
        <w:trPr>
          <w:trHeight w:hRule="exact" w:val="3392"/>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1"/>
              </w:rPr>
              <w:t>Инфраструктура научно-</w:t>
            </w:r>
            <w:r>
              <w:rPr>
                <w:rFonts w:ascii="Times New Roman" w:eastAsia="Times New Roman" w:hAnsi="Times New Roman" w:cs="Times New Roman"/>
                <w:spacing w:val="-2"/>
              </w:rPr>
              <w:t xml:space="preserve">технической и </w:t>
            </w:r>
            <w:r>
              <w:rPr>
                <w:rFonts w:ascii="Times New Roman" w:eastAsia="Times New Roman" w:hAnsi="Times New Roman" w:cs="Times New Roman"/>
              </w:rPr>
              <w:t xml:space="preserve">инновационной </w:t>
            </w:r>
            <w:r>
              <w:rPr>
                <w:rFonts w:ascii="Times New Roman" w:eastAsia="Times New Roman" w:hAnsi="Times New Roman" w:cs="Times New Roman"/>
                <w:spacing w:val="-1"/>
              </w:rPr>
              <w:t xml:space="preserve">деятельности (научные </w:t>
            </w:r>
            <w:r>
              <w:rPr>
                <w:rFonts w:ascii="Times New Roman" w:eastAsia="Times New Roman" w:hAnsi="Times New Roman" w:cs="Times New Roman"/>
              </w:rPr>
              <w:t>центры по разработке нанотехнологий; нанопроизводства; автоматизированного проектирования; производственно-экспериментальные базы и другие)</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Общ</w:t>
            </w:r>
            <w:r>
              <w:rPr>
                <w:rFonts w:ascii="Times New Roman" w:eastAsia="Times New Roman" w:hAnsi="Times New Roman" w:cs="Times New Roman"/>
              </w:rPr>
              <w:t>ая площадь объекта, кв. м.</w:t>
            </w:r>
          </w:p>
          <w:p w:rsidR="00E07C25" w:rsidRDefault="00CD5556">
            <w:pPr>
              <w:pStyle w:val="Standard"/>
              <w:spacing w:after="0" w:line="240" w:lineRule="auto"/>
              <w:ind w:firstLine="5"/>
            </w:pPr>
            <w:r>
              <w:rPr>
                <w:rFonts w:ascii="Times New Roman" w:eastAsia="Times New Roman" w:hAnsi="Times New Roman" w:cs="Times New Roman"/>
                <w:spacing w:val="-14"/>
              </w:rPr>
              <w:t>2.</w:t>
            </w:r>
            <w:r>
              <w:rPr>
                <w:rFonts w:ascii="Times New Roman" w:eastAsia="Times New Roman" w:hAnsi="Times New Roman" w:cs="Times New Roman"/>
              </w:rPr>
              <w:t xml:space="preserve"> Иные размерные </w:t>
            </w:r>
            <w:r>
              <w:rPr>
                <w:rFonts w:ascii="Times New Roman" w:eastAsia="Times New Roman" w:hAnsi="Times New Roman" w:cs="Times New Roman"/>
                <w:spacing w:val="-2"/>
              </w:rPr>
              <w:t xml:space="preserve">характеристики объекта в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244"/>
              <w:jc w:val="both"/>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left="5" w:right="29" w:firstLine="244"/>
              <w:jc w:val="both"/>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1"/>
              </w:rPr>
              <w:t>Количество новых технологий, уровень новизны образцов новой техники.</w:t>
            </w:r>
          </w:p>
        </w:tc>
      </w:tr>
      <w:tr w:rsidR="00E07C25" w:rsidTr="00E07C25">
        <w:tblPrEx>
          <w:tblCellMar>
            <w:top w:w="0" w:type="dxa"/>
            <w:bottom w:w="0" w:type="dxa"/>
          </w:tblCellMar>
        </w:tblPrEx>
        <w:trPr>
          <w:trHeight w:hRule="exact" w:val="2548"/>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5"/>
            </w:pPr>
            <w:r>
              <w:rPr>
                <w:rFonts w:ascii="Times New Roman" w:eastAsia="Times New Roman" w:hAnsi="Times New Roman" w:cs="Times New Roman"/>
              </w:rPr>
              <w:t xml:space="preserve">Инфраструктура коммерциализации </w:t>
            </w:r>
            <w:r>
              <w:rPr>
                <w:rFonts w:ascii="Times New Roman" w:eastAsia="Times New Roman" w:hAnsi="Times New Roman" w:cs="Times New Roman"/>
                <w:spacing w:val="-1"/>
              </w:rPr>
              <w:t xml:space="preserve">инноваций (особые </w:t>
            </w:r>
            <w:r>
              <w:rPr>
                <w:rFonts w:ascii="Times New Roman" w:eastAsia="Times New Roman" w:hAnsi="Times New Roman" w:cs="Times New Roman"/>
                <w:spacing w:val="-2"/>
              </w:rPr>
              <w:t xml:space="preserve">экономические зоны, </w:t>
            </w:r>
            <w:r>
              <w:rPr>
                <w:rFonts w:ascii="Times New Roman" w:eastAsia="Times New Roman" w:hAnsi="Times New Roman" w:cs="Times New Roman"/>
              </w:rPr>
              <w:t>технопарки, инновационно-</w:t>
            </w:r>
            <w:r>
              <w:rPr>
                <w:rFonts w:ascii="Times New Roman" w:eastAsia="Times New Roman" w:hAnsi="Times New Roman" w:cs="Times New Roman"/>
                <w:spacing w:val="-3"/>
              </w:rPr>
              <w:t xml:space="preserve">технологические центры, </w:t>
            </w:r>
            <w:r>
              <w:rPr>
                <w:rFonts w:ascii="Times New Roman" w:eastAsia="Times New Roman" w:hAnsi="Times New Roman" w:cs="Times New Roman"/>
                <w:spacing w:val="-1"/>
              </w:rPr>
              <w:t>биз</w:t>
            </w:r>
            <w:r>
              <w:rPr>
                <w:rFonts w:ascii="Times New Roman" w:eastAsia="Times New Roman" w:hAnsi="Times New Roman" w:cs="Times New Roman"/>
                <w:spacing w:val="-1"/>
              </w:rPr>
              <w:t>нес-инкубаторы и т.п.)</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Общая площадь объекта, кв. м.</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Иные размерные </w:t>
            </w:r>
            <w:r>
              <w:rPr>
                <w:rFonts w:ascii="Times New Roman" w:eastAsia="Times New Roman" w:hAnsi="Times New Roman" w:cs="Times New Roman"/>
                <w:spacing w:val="-2"/>
              </w:rPr>
              <w:t xml:space="preserve">характеристики объектов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244"/>
              <w:jc w:val="both"/>
            </w:pPr>
            <w:r>
              <w:rPr>
                <w:rFonts w:ascii="Times New Roman" w:eastAsia="Times New Roman" w:hAnsi="Times New Roman" w:cs="Times New Roman"/>
                <w:spacing w:val="-2"/>
              </w:rPr>
              <w:t xml:space="preserve">1 Количество создаваемых (сохраняемых) </w:t>
            </w:r>
            <w:r>
              <w:rPr>
                <w:rFonts w:ascii="Times New Roman" w:eastAsia="Times New Roman" w:hAnsi="Times New Roman" w:cs="Times New Roman"/>
              </w:rPr>
              <w:t>рабочих мест, единицы.</w:t>
            </w:r>
          </w:p>
          <w:p w:rsidR="00E07C25" w:rsidRDefault="00CD5556">
            <w:pPr>
              <w:pStyle w:val="Standard"/>
              <w:spacing w:after="0" w:line="240" w:lineRule="auto"/>
              <w:ind w:firstLine="244"/>
              <w:jc w:val="both"/>
            </w:pPr>
            <w:r>
              <w:rPr>
                <w:rFonts w:ascii="Times New Roman" w:eastAsia="Times New Roman" w:hAnsi="Times New Roman" w:cs="Times New Roman"/>
                <w:spacing w:val="-2"/>
              </w:rPr>
              <w:t>2. Повышение доли инновационно-</w:t>
            </w:r>
            <w:r>
              <w:rPr>
                <w:rFonts w:ascii="Times New Roman" w:eastAsia="Times New Roman" w:hAnsi="Times New Roman" w:cs="Times New Roman"/>
              </w:rPr>
              <w:t xml:space="preserve"> активных организаций, осуществляющих </w:t>
            </w:r>
            <w:r>
              <w:rPr>
                <w:rFonts w:ascii="Times New Roman" w:eastAsia="Times New Roman" w:hAnsi="Times New Roman" w:cs="Times New Roman"/>
                <w:spacing w:val="-1"/>
              </w:rPr>
              <w:t xml:space="preserve">технологические </w:t>
            </w:r>
            <w:r>
              <w:rPr>
                <w:rFonts w:ascii="Times New Roman" w:eastAsia="Times New Roman" w:hAnsi="Times New Roman" w:cs="Times New Roman"/>
                <w:spacing w:val="-1"/>
              </w:rPr>
              <w:t xml:space="preserve">инновации, в общем </w:t>
            </w:r>
            <w:r>
              <w:rPr>
                <w:rFonts w:ascii="Times New Roman" w:eastAsia="Times New Roman" w:hAnsi="Times New Roman" w:cs="Times New Roman"/>
              </w:rPr>
              <w:t>числе организаций, процентов.</w:t>
            </w:r>
          </w:p>
          <w:p w:rsidR="00E07C25" w:rsidRDefault="00CD5556">
            <w:pPr>
              <w:pStyle w:val="Standard"/>
              <w:spacing w:after="0" w:line="240" w:lineRule="auto"/>
              <w:ind w:firstLine="244"/>
              <w:jc w:val="both"/>
            </w:pPr>
            <w:r>
              <w:rPr>
                <w:rFonts w:ascii="Times New Roman" w:eastAsia="Times New Roman" w:hAnsi="Times New Roman" w:cs="Times New Roman"/>
                <w:spacing w:val="-1"/>
              </w:rPr>
              <w:t xml:space="preserve">3. Повышение доли инновационной </w:t>
            </w:r>
            <w:r>
              <w:rPr>
                <w:rFonts w:ascii="Times New Roman" w:eastAsia="Times New Roman" w:hAnsi="Times New Roman" w:cs="Times New Roman"/>
              </w:rPr>
              <w:t>продукции в общем объеме выпускаемой продукции, в процентах.</w:t>
            </w:r>
          </w:p>
        </w:tc>
      </w:tr>
      <w:tr w:rsidR="00E07C25" w:rsidTr="00E07C25">
        <w:tblPrEx>
          <w:tblCellMar>
            <w:top w:w="0" w:type="dxa"/>
            <w:bottom w:w="0" w:type="dxa"/>
          </w:tblCellMar>
        </w:tblPrEx>
        <w:trPr>
          <w:trHeight w:hRule="exact" w:val="432"/>
        </w:trPr>
        <w:tc>
          <w:tcPr>
            <w:tcW w:w="9697" w:type="dxa"/>
            <w:gridSpan w:val="3"/>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left="102"/>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E07C25" w:rsidTr="00E07C25">
        <w:tblPrEx>
          <w:tblCellMar>
            <w:top w:w="0" w:type="dxa"/>
            <w:bottom w:w="0" w:type="dxa"/>
          </w:tblCellMar>
        </w:tblPrEx>
        <w:trPr>
          <w:trHeight w:hRule="exact" w:val="3138"/>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rPr>
              <w:t xml:space="preserve">Пути сообщения общего пользования </w:t>
            </w:r>
            <w:r>
              <w:rPr>
                <w:rFonts w:ascii="Times New Roman" w:eastAsia="Times New Roman" w:hAnsi="Times New Roman" w:cs="Times New Roman"/>
                <w:spacing w:val="-2"/>
              </w:rPr>
              <w:t xml:space="preserve">(железнодорожные пути; </w:t>
            </w:r>
            <w:r>
              <w:rPr>
                <w:rFonts w:ascii="Times New Roman" w:eastAsia="Times New Roman" w:hAnsi="Times New Roman" w:cs="Times New Roman"/>
              </w:rPr>
              <w:t>автомобильные дороги с твердым покрытием, магистральные трубопроводы)</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pPr>
            <w:r>
              <w:rPr>
                <w:rFonts w:ascii="Times New Roman" w:eastAsia="Times New Roman" w:hAnsi="Times New Roman" w:cs="Times New Roman"/>
                <w:spacing w:val="-2"/>
              </w:rPr>
              <w:t xml:space="preserve">1 Эксплуатационная длина </w:t>
            </w:r>
            <w:r>
              <w:rPr>
                <w:rFonts w:ascii="Times New Roman" w:eastAsia="Times New Roman" w:hAnsi="Times New Roman" w:cs="Times New Roman"/>
              </w:rPr>
              <w:t>путей сообщения общего пользования, км.</w:t>
            </w:r>
          </w:p>
          <w:p w:rsidR="00E07C25" w:rsidRDefault="00CD5556">
            <w:pPr>
              <w:pStyle w:val="Standard"/>
              <w:spacing w:after="0" w:line="240" w:lineRule="auto"/>
            </w:pPr>
            <w:r>
              <w:rPr>
                <w:rFonts w:ascii="Times New Roman" w:eastAsia="Times New Roman" w:hAnsi="Times New Roman" w:cs="Times New Roman"/>
              </w:rPr>
              <w:t xml:space="preserve">2. Иные размерные </w:t>
            </w:r>
            <w:r>
              <w:rPr>
                <w:rFonts w:ascii="Times New Roman" w:eastAsia="Times New Roman" w:hAnsi="Times New Roman" w:cs="Times New Roman"/>
                <w:spacing w:val="-2"/>
              </w:rPr>
              <w:t xml:space="preserve">характеристики объекта в </w:t>
            </w:r>
            <w:r>
              <w:rPr>
                <w:rFonts w:ascii="Times New Roman" w:eastAsia="Times New Roman" w:hAnsi="Times New Roman" w:cs="Times New Roman"/>
                <w:spacing w:val="-1"/>
              </w:rPr>
              <w:t xml:space="preserve">соответствующих единица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19"/>
              <w:jc w:val="both"/>
            </w:pPr>
            <w:r>
              <w:rPr>
                <w:rFonts w:ascii="Times New Roman" w:eastAsia="Times New Roman" w:hAnsi="Times New Roman" w:cs="Times New Roman"/>
                <w:spacing w:val="-2"/>
              </w:rPr>
              <w:t>1. Количество создав</w:t>
            </w:r>
            <w:r>
              <w:rPr>
                <w:rFonts w:ascii="Times New Roman" w:eastAsia="Times New Roman" w:hAnsi="Times New Roman" w:cs="Times New Roman"/>
                <w:spacing w:val="-2"/>
              </w:rPr>
              <w:t xml:space="preserve">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9" w:firstLine="19"/>
              <w:jc w:val="both"/>
              <w:rPr>
                <w:rFonts w:ascii="Times New Roman" w:eastAsia="Times New Roman" w:hAnsi="Times New Roman" w:cs="Times New Roman"/>
              </w:rPr>
            </w:pPr>
            <w:r>
              <w:rPr>
                <w:rFonts w:ascii="Times New Roman" w:eastAsia="Times New Roman" w:hAnsi="Times New Roman" w:cs="Times New Roman"/>
              </w:rPr>
              <w:t>2. Объем (увеличение объема): грузооборота транспорта общего пользования, тонно-км в год;</w:t>
            </w:r>
          </w:p>
          <w:p w:rsidR="00E07C25" w:rsidRDefault="00CD5556">
            <w:pPr>
              <w:pStyle w:val="Standard"/>
              <w:spacing w:after="0" w:line="240" w:lineRule="auto"/>
              <w:ind w:right="29" w:firstLine="19"/>
              <w:jc w:val="both"/>
            </w:pPr>
            <w:r>
              <w:rPr>
                <w:rFonts w:ascii="Times New Roman" w:eastAsia="Times New Roman" w:hAnsi="Times New Roman" w:cs="Times New Roman"/>
                <w:spacing w:val="-1"/>
              </w:rPr>
              <w:t xml:space="preserve">3. Пассажирооборота железнодорожного, автобусного и другого транспорта, </w:t>
            </w:r>
            <w:r>
              <w:rPr>
                <w:rFonts w:ascii="Times New Roman" w:eastAsia="Times New Roman" w:hAnsi="Times New Roman" w:cs="Times New Roman"/>
              </w:rPr>
              <w:t>пассажиро-км в год.</w:t>
            </w:r>
          </w:p>
          <w:p w:rsidR="00E07C25" w:rsidRDefault="00CD5556">
            <w:pPr>
              <w:pStyle w:val="Standard"/>
              <w:spacing w:after="0" w:line="240" w:lineRule="auto"/>
              <w:ind w:right="29" w:firstLine="19"/>
              <w:jc w:val="both"/>
            </w:pPr>
            <w:r>
              <w:rPr>
                <w:rFonts w:ascii="Times New Roman" w:eastAsia="Times New Roman" w:hAnsi="Times New Roman" w:cs="Times New Roman"/>
                <w:spacing w:val="-14"/>
              </w:rPr>
              <w:t>4.</w:t>
            </w:r>
            <w:r>
              <w:rPr>
                <w:rFonts w:ascii="Times New Roman" w:eastAsia="Times New Roman" w:hAnsi="Times New Roman" w:cs="Times New Roman"/>
              </w:rPr>
              <w:t xml:space="preserve"> </w:t>
            </w:r>
            <w:r>
              <w:rPr>
                <w:rFonts w:ascii="Times New Roman" w:eastAsia="Times New Roman" w:hAnsi="Times New Roman" w:cs="Times New Roman"/>
                <w:spacing w:val="-1"/>
              </w:rPr>
              <w:t>Сокращение времени пребывания грузов, пассажиров в пути, процентов</w:t>
            </w:r>
          </w:p>
          <w:p w:rsidR="00E07C25" w:rsidRDefault="00CD5556">
            <w:pPr>
              <w:pStyle w:val="Standard"/>
              <w:spacing w:after="0" w:line="240" w:lineRule="auto"/>
              <w:ind w:right="29" w:firstLine="5"/>
              <w:jc w:val="both"/>
            </w:pPr>
            <w:r>
              <w:rPr>
                <w:rFonts w:ascii="Times New Roman" w:eastAsia="Times New Roman" w:hAnsi="Times New Roman" w:cs="Times New Roman"/>
                <w:spacing w:val="-19"/>
              </w:rPr>
              <w:t>5.</w:t>
            </w:r>
            <w:r>
              <w:rPr>
                <w:rFonts w:ascii="Times New Roman" w:eastAsia="Times New Roman" w:hAnsi="Times New Roman" w:cs="Times New Roman"/>
              </w:rPr>
              <w:t xml:space="preserve"> Увеличение доли населенных пунктов, связанных дорогами с твердым </w:t>
            </w:r>
            <w:r>
              <w:rPr>
                <w:rFonts w:ascii="Times New Roman" w:eastAsia="Times New Roman" w:hAnsi="Times New Roman" w:cs="Times New Roman"/>
                <w:spacing w:val="-1"/>
              </w:rPr>
              <w:t xml:space="preserve">покрытием с сетью путей сообщения </w:t>
            </w:r>
            <w:r>
              <w:rPr>
                <w:rFonts w:ascii="Times New Roman" w:eastAsia="Times New Roman" w:hAnsi="Times New Roman" w:cs="Times New Roman"/>
              </w:rPr>
              <w:t>общего пользования.</w:t>
            </w:r>
          </w:p>
        </w:tc>
      </w:tr>
      <w:tr w:rsidR="00E07C25" w:rsidTr="00E07C25">
        <w:tblPrEx>
          <w:tblCellMar>
            <w:top w:w="0" w:type="dxa"/>
            <w:bottom w:w="0" w:type="dxa"/>
          </w:tblCellMar>
        </w:tblPrEx>
        <w:trPr>
          <w:trHeight w:hRule="exact" w:val="2260"/>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Мосты, тоннели</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Общая площадь объекта, кв.м.</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Эксплуатационная длина объекта, км.</w:t>
            </w:r>
          </w:p>
          <w:p w:rsidR="00E07C25" w:rsidRDefault="00CD5556">
            <w:pPr>
              <w:pStyle w:val="Standard"/>
              <w:spacing w:after="0" w:line="240" w:lineRule="auto"/>
              <w:ind w:firstLine="10"/>
            </w:pPr>
            <w:r>
              <w:rPr>
                <w:rFonts w:ascii="Times New Roman" w:eastAsia="Times New Roman" w:hAnsi="Times New Roman" w:cs="Times New Roman"/>
                <w:spacing w:val="-17"/>
              </w:rPr>
              <w:t xml:space="preserve">3. </w:t>
            </w:r>
            <w:r>
              <w:rPr>
                <w:rFonts w:ascii="Times New Roman" w:eastAsia="Times New Roman" w:hAnsi="Times New Roman" w:cs="Times New Roman"/>
              </w:rPr>
              <w:t xml:space="preserve">Иные размерные </w:t>
            </w:r>
            <w:r>
              <w:rPr>
                <w:rFonts w:ascii="Times New Roman" w:eastAsia="Times New Roman" w:hAnsi="Times New Roman" w:cs="Times New Roman"/>
                <w:spacing w:val="-2"/>
              </w:rPr>
              <w:t xml:space="preserve">характеристики объекта в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Объем (увеличение объема) грузооборота транспорта общего пользования, тонно-км в год.</w:t>
            </w:r>
          </w:p>
          <w:p w:rsidR="00E07C25" w:rsidRDefault="00CD5556">
            <w:pPr>
              <w:pStyle w:val="Standard"/>
              <w:spacing w:after="0" w:line="240" w:lineRule="auto"/>
              <w:ind w:left="5" w:right="29" w:hanging="5"/>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Объем (увеличение объема) </w:t>
            </w:r>
            <w:r>
              <w:rPr>
                <w:rFonts w:ascii="Times New Roman" w:eastAsia="Times New Roman" w:hAnsi="Times New Roman" w:cs="Times New Roman"/>
                <w:spacing w:val="-1"/>
              </w:rPr>
              <w:t xml:space="preserve">пассажирооборота железнодорожного, автобусного и другого транспорта, </w:t>
            </w:r>
            <w:r>
              <w:rPr>
                <w:rFonts w:ascii="Times New Roman" w:eastAsia="Times New Roman" w:hAnsi="Times New Roman" w:cs="Times New Roman"/>
              </w:rPr>
              <w:t>пассажиро-км в год.</w:t>
            </w:r>
          </w:p>
          <w:p w:rsidR="00E07C25" w:rsidRDefault="00CD5556">
            <w:pPr>
              <w:pStyle w:val="Standard"/>
              <w:spacing w:after="0" w:line="240" w:lineRule="auto"/>
              <w:ind w:right="29"/>
            </w:pPr>
            <w:r>
              <w:rPr>
                <w:rFonts w:ascii="Times New Roman" w:eastAsia="Times New Roman" w:hAnsi="Times New Roman" w:cs="Times New Roman"/>
                <w:spacing w:val="-17"/>
              </w:rPr>
              <w:t>3.</w:t>
            </w:r>
            <w:r>
              <w:rPr>
                <w:rFonts w:ascii="Times New Roman" w:eastAsia="Times New Roman" w:hAnsi="Times New Roman" w:cs="Times New Roman"/>
              </w:rPr>
              <w:t xml:space="preserve"> </w:t>
            </w:r>
            <w:r>
              <w:rPr>
                <w:rFonts w:ascii="Times New Roman" w:eastAsia="Times New Roman" w:hAnsi="Times New Roman" w:cs="Times New Roman"/>
                <w:spacing w:val="-1"/>
              </w:rPr>
              <w:t>Сокращение времени пребывания грузов, пассажиров в пути, процентов.</w:t>
            </w:r>
          </w:p>
        </w:tc>
      </w:tr>
      <w:tr w:rsidR="00E07C25" w:rsidTr="00E07C25">
        <w:tblPrEx>
          <w:tblCellMar>
            <w:top w:w="0" w:type="dxa"/>
            <w:bottom w:w="0" w:type="dxa"/>
          </w:tblCellMar>
        </w:tblPrEx>
        <w:trPr>
          <w:trHeight w:hRule="exact" w:val="2973"/>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5"/>
            </w:pPr>
            <w:r>
              <w:rPr>
                <w:rFonts w:ascii="Times New Roman" w:eastAsia="Times New Roman" w:hAnsi="Times New Roman" w:cs="Times New Roman"/>
                <w:spacing w:val="-2"/>
              </w:rPr>
              <w:t xml:space="preserve">Аэропорты (аэровокзалы, </w:t>
            </w:r>
            <w:r>
              <w:rPr>
                <w:rFonts w:ascii="Times New Roman" w:eastAsia="Times New Roman" w:hAnsi="Times New Roman" w:cs="Times New Roman"/>
              </w:rPr>
              <w:t xml:space="preserve">взлетно-посадочные полосы, рулежные </w:t>
            </w:r>
            <w:r>
              <w:rPr>
                <w:rFonts w:ascii="Times New Roman" w:eastAsia="Times New Roman" w:hAnsi="Times New Roman" w:cs="Times New Roman"/>
                <w:spacing w:val="-2"/>
              </w:rPr>
              <w:t>дорожки,</w:t>
            </w:r>
            <w:r>
              <w:rPr>
                <w:rFonts w:ascii="Times New Roman" w:eastAsia="Times New Roman" w:hAnsi="Times New Roman" w:cs="Times New Roman"/>
                <w:spacing w:val="-2"/>
              </w:rPr>
              <w:t xml:space="preserve"> места стоянки самолетов, объекты </w:t>
            </w:r>
            <w:r>
              <w:rPr>
                <w:rFonts w:ascii="Times New Roman" w:eastAsia="Times New Roman" w:hAnsi="Times New Roman" w:cs="Times New Roman"/>
                <w:spacing w:val="-3"/>
              </w:rPr>
              <w:t xml:space="preserve">навигации и управления </w:t>
            </w:r>
            <w:r>
              <w:rPr>
                <w:rFonts w:ascii="Times New Roman" w:eastAsia="Times New Roman" w:hAnsi="Times New Roman" w:cs="Times New Roman"/>
                <w:spacing w:val="-2"/>
              </w:rPr>
              <w:t xml:space="preserve">воздушным движением и </w:t>
            </w:r>
            <w:r>
              <w:rPr>
                <w:rFonts w:ascii="Times New Roman" w:eastAsia="Times New Roman" w:hAnsi="Times New Roman" w:cs="Times New Roman"/>
              </w:rPr>
              <w:t>т.п.)</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Мощность объекта (объем </w:t>
            </w:r>
            <w:r>
              <w:rPr>
                <w:rFonts w:ascii="Times New Roman" w:eastAsia="Times New Roman" w:hAnsi="Times New Roman" w:cs="Times New Roman"/>
                <w:spacing w:val="-2"/>
              </w:rPr>
              <w:t xml:space="preserve">перевозимых грузов, тонн; </w:t>
            </w:r>
            <w:r>
              <w:rPr>
                <w:rFonts w:ascii="Times New Roman" w:eastAsia="Times New Roman" w:hAnsi="Times New Roman" w:cs="Times New Roman"/>
                <w:spacing w:val="-1"/>
              </w:rPr>
              <w:t xml:space="preserve">количество перевозимых </w:t>
            </w:r>
            <w:r>
              <w:rPr>
                <w:rFonts w:ascii="Times New Roman" w:eastAsia="Times New Roman" w:hAnsi="Times New Roman" w:cs="Times New Roman"/>
              </w:rPr>
              <w:t>пассажиров, человек).</w:t>
            </w:r>
          </w:p>
          <w:p w:rsidR="00E07C25" w:rsidRDefault="00CD5556">
            <w:pPr>
              <w:pStyle w:val="Standard"/>
              <w:spacing w:after="0" w:line="240" w:lineRule="auto"/>
            </w:pPr>
            <w:r>
              <w:rPr>
                <w:rFonts w:ascii="Times New Roman" w:eastAsia="Times New Roman" w:hAnsi="Times New Roman" w:cs="Times New Roman"/>
                <w:spacing w:val="-14"/>
              </w:rPr>
              <w:t>2.</w:t>
            </w:r>
            <w:r>
              <w:rPr>
                <w:rFonts w:ascii="Times New Roman" w:eastAsia="Times New Roman" w:hAnsi="Times New Roman" w:cs="Times New Roman"/>
              </w:rPr>
              <w:t xml:space="preserve"> Общая площадь объекта, кв. м</w:t>
            </w:r>
          </w:p>
          <w:p w:rsidR="00E07C25" w:rsidRDefault="00CD5556">
            <w:pPr>
              <w:pStyle w:val="Standard"/>
              <w:spacing w:after="0" w:line="240" w:lineRule="auto"/>
              <w:ind w:firstLine="10"/>
            </w:pPr>
            <w:r>
              <w:rPr>
                <w:rFonts w:ascii="Times New Roman" w:eastAsia="Times New Roman" w:hAnsi="Times New Roman" w:cs="Times New Roman"/>
                <w:spacing w:val="-17"/>
              </w:rPr>
              <w:t>3.</w:t>
            </w:r>
            <w:r>
              <w:rPr>
                <w:rFonts w:ascii="Times New Roman" w:eastAsia="Times New Roman" w:hAnsi="Times New Roman" w:cs="Times New Roman"/>
              </w:rPr>
              <w:t xml:space="preserve">Иные размерные </w:t>
            </w:r>
            <w:r>
              <w:rPr>
                <w:rFonts w:ascii="Times New Roman" w:eastAsia="Times New Roman" w:hAnsi="Times New Roman" w:cs="Times New Roman"/>
                <w:spacing w:val="-2"/>
              </w:rPr>
              <w:t>характеристики объекта в</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19"/>
            </w:pPr>
            <w:r>
              <w:rPr>
                <w:rFonts w:ascii="Times New Roman" w:eastAsia="Times New Roman" w:hAnsi="Times New Roman" w:cs="Times New Roman"/>
                <w:spacing w:val="-26"/>
              </w:rPr>
              <w:t xml:space="preserve">1.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мест, единицы.</w:t>
            </w:r>
          </w:p>
          <w:p w:rsidR="00E07C25" w:rsidRDefault="00CD5556">
            <w:pPr>
              <w:pStyle w:val="Standard"/>
              <w:spacing w:after="0" w:line="240" w:lineRule="auto"/>
              <w:ind w:right="29" w:hanging="5"/>
            </w:pPr>
            <w:r>
              <w:rPr>
                <w:rFonts w:ascii="Times New Roman" w:eastAsia="Times New Roman" w:hAnsi="Times New Roman" w:cs="Times New Roman"/>
                <w:spacing w:val="-14"/>
              </w:rPr>
              <w:t xml:space="preserve">2. </w:t>
            </w:r>
            <w:r>
              <w:rPr>
                <w:rFonts w:ascii="Times New Roman" w:eastAsia="Times New Roman" w:hAnsi="Times New Roman" w:cs="Times New Roman"/>
                <w:spacing w:val="-2"/>
              </w:rPr>
              <w:t xml:space="preserve">Объем (увеличение объема) </w:t>
            </w:r>
            <w:r>
              <w:rPr>
                <w:rFonts w:ascii="Times New Roman" w:eastAsia="Times New Roman" w:hAnsi="Times New Roman" w:cs="Times New Roman"/>
                <w:spacing w:val="-1"/>
              </w:rPr>
              <w:t xml:space="preserve">грузооборота воздушного транспорта, </w:t>
            </w:r>
            <w:r>
              <w:rPr>
                <w:rFonts w:ascii="Times New Roman" w:eastAsia="Times New Roman" w:hAnsi="Times New Roman" w:cs="Times New Roman"/>
              </w:rPr>
              <w:t>тонно-км в год.</w:t>
            </w:r>
          </w:p>
          <w:p w:rsidR="00E07C25" w:rsidRDefault="00CD5556">
            <w:pPr>
              <w:pStyle w:val="Standard"/>
              <w:spacing w:after="0" w:line="240" w:lineRule="auto"/>
              <w:ind w:right="29"/>
            </w:pPr>
            <w:r>
              <w:rPr>
                <w:rFonts w:ascii="Times New Roman" w:eastAsia="Times New Roman" w:hAnsi="Times New Roman" w:cs="Times New Roman"/>
                <w:spacing w:val="-17"/>
              </w:rPr>
              <w:t>3.</w:t>
            </w:r>
            <w:r>
              <w:rPr>
                <w:rFonts w:ascii="Times New Roman" w:eastAsia="Times New Roman" w:hAnsi="Times New Roman" w:cs="Times New Roman"/>
              </w:rPr>
              <w:t xml:space="preserve"> Объем (увеличение объема) </w:t>
            </w:r>
            <w:r>
              <w:rPr>
                <w:rFonts w:ascii="Times New Roman" w:eastAsia="Times New Roman" w:hAnsi="Times New Roman" w:cs="Times New Roman"/>
                <w:spacing w:val="-1"/>
              </w:rPr>
              <w:t xml:space="preserve">пассажирооборота воздушного </w:t>
            </w:r>
            <w:r>
              <w:rPr>
                <w:rFonts w:ascii="Times New Roman" w:eastAsia="Times New Roman" w:hAnsi="Times New Roman" w:cs="Times New Roman"/>
              </w:rPr>
              <w:t>транспорта, пассаж</w:t>
            </w:r>
            <w:r>
              <w:rPr>
                <w:rFonts w:ascii="Times New Roman" w:eastAsia="Times New Roman" w:hAnsi="Times New Roman" w:cs="Times New Roman"/>
              </w:rPr>
              <w:t>иро-км в год.</w:t>
            </w:r>
          </w:p>
          <w:p w:rsidR="00E07C25" w:rsidRDefault="00CD5556">
            <w:pPr>
              <w:pStyle w:val="Standard"/>
              <w:spacing w:after="0" w:line="240" w:lineRule="auto"/>
              <w:ind w:right="29" w:hanging="5"/>
            </w:pPr>
            <w:r>
              <w:rPr>
                <w:rFonts w:ascii="Times New Roman" w:eastAsia="Times New Roman" w:hAnsi="Times New Roman" w:cs="Times New Roman"/>
                <w:spacing w:val="-14"/>
              </w:rPr>
              <w:t>4.</w:t>
            </w:r>
            <w:r>
              <w:rPr>
                <w:rFonts w:ascii="Times New Roman" w:eastAsia="Times New Roman" w:hAnsi="Times New Roman" w:cs="Times New Roman"/>
                <w:spacing w:val="-1"/>
              </w:rPr>
              <w:t>Сокращение времени пребывания грузов, пассажиров в пути, процентов</w:t>
            </w:r>
          </w:p>
        </w:tc>
      </w:tr>
      <w:tr w:rsidR="00E07C25" w:rsidTr="00E07C25">
        <w:tblPrEx>
          <w:tblCellMar>
            <w:top w:w="0" w:type="dxa"/>
            <w:bottom w:w="0" w:type="dxa"/>
          </w:tblCellMar>
        </w:tblPrEx>
        <w:trPr>
          <w:trHeight w:hRule="exact" w:val="2831"/>
        </w:trPr>
        <w:tc>
          <w:tcPr>
            <w:tcW w:w="3613" w:type="dxa"/>
            <w:tcBorders>
              <w:left w:val="single" w:sz="8" w:space="0" w:color="00000A"/>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14"/>
            </w:pPr>
            <w:r>
              <w:rPr>
                <w:rFonts w:ascii="Times New Roman" w:eastAsia="Times New Roman" w:hAnsi="Times New Roman" w:cs="Times New Roman"/>
              </w:rPr>
              <w:t xml:space="preserve">Морские и речные порты, </w:t>
            </w:r>
            <w:r>
              <w:rPr>
                <w:rFonts w:ascii="Times New Roman" w:eastAsia="Times New Roman" w:hAnsi="Times New Roman" w:cs="Times New Roman"/>
                <w:spacing w:val="-1"/>
              </w:rPr>
              <w:t>портопункты и причалы</w:t>
            </w:r>
          </w:p>
        </w:tc>
        <w:tc>
          <w:tcPr>
            <w:tcW w:w="3826"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Мощность объекта (объем </w:t>
            </w:r>
            <w:r>
              <w:rPr>
                <w:rFonts w:ascii="Times New Roman" w:eastAsia="Times New Roman" w:hAnsi="Times New Roman" w:cs="Times New Roman"/>
                <w:spacing w:val="-2"/>
              </w:rPr>
              <w:t xml:space="preserve">перевозимых грузов, тонн; </w:t>
            </w:r>
            <w:r>
              <w:rPr>
                <w:rFonts w:ascii="Times New Roman" w:eastAsia="Times New Roman" w:hAnsi="Times New Roman" w:cs="Times New Roman"/>
                <w:spacing w:val="-1"/>
              </w:rPr>
              <w:t xml:space="preserve">количество перевозимых </w:t>
            </w:r>
            <w:r>
              <w:rPr>
                <w:rFonts w:ascii="Times New Roman" w:eastAsia="Times New Roman" w:hAnsi="Times New Roman" w:cs="Times New Roman"/>
              </w:rPr>
              <w:t>пассажиров, человек).</w:t>
            </w:r>
          </w:p>
          <w:p w:rsidR="00E07C25" w:rsidRDefault="00CD5556">
            <w:pPr>
              <w:pStyle w:val="Standard"/>
              <w:spacing w:after="0" w:line="240" w:lineRule="auto"/>
            </w:pPr>
            <w:r>
              <w:rPr>
                <w:rFonts w:ascii="Times New Roman" w:eastAsia="Times New Roman" w:hAnsi="Times New Roman" w:cs="Times New Roman"/>
                <w:spacing w:val="-14"/>
              </w:rPr>
              <w:t xml:space="preserve">2. </w:t>
            </w:r>
            <w:r>
              <w:rPr>
                <w:rFonts w:ascii="Times New Roman" w:eastAsia="Times New Roman" w:hAnsi="Times New Roman" w:cs="Times New Roman"/>
              </w:rPr>
              <w:t>Общая площадь объекта, кв. м</w:t>
            </w:r>
          </w:p>
          <w:p w:rsidR="00E07C25" w:rsidRDefault="00CD5556">
            <w:pPr>
              <w:pStyle w:val="Standard"/>
              <w:spacing w:after="0" w:line="240" w:lineRule="auto"/>
              <w:ind w:firstLine="10"/>
            </w:pPr>
            <w:r>
              <w:rPr>
                <w:rFonts w:ascii="Times New Roman" w:eastAsia="Times New Roman" w:hAnsi="Times New Roman" w:cs="Times New Roman"/>
                <w:spacing w:val="-17"/>
              </w:rPr>
              <w:t xml:space="preserve">3. </w:t>
            </w:r>
            <w:r>
              <w:rPr>
                <w:rFonts w:ascii="Times New Roman" w:eastAsia="Times New Roman" w:hAnsi="Times New Roman" w:cs="Times New Roman"/>
              </w:rPr>
              <w:t xml:space="preserve">Иные размерные </w:t>
            </w:r>
            <w:r>
              <w:rPr>
                <w:rFonts w:ascii="Times New Roman" w:eastAsia="Times New Roman" w:hAnsi="Times New Roman" w:cs="Times New Roman"/>
                <w:spacing w:val="-2"/>
              </w:rPr>
              <w:t xml:space="preserve">характеристики объекта в </w:t>
            </w:r>
            <w:r>
              <w:rPr>
                <w:rFonts w:ascii="Times New Roman" w:eastAsia="Times New Roman" w:hAnsi="Times New Roman" w:cs="Times New Roman"/>
                <w:spacing w:val="-1"/>
              </w:rPr>
              <w:t xml:space="preserve">соответствующих единицах </w:t>
            </w:r>
            <w:r>
              <w:rPr>
                <w:rFonts w:ascii="Times New Roman" w:eastAsia="Times New Roman" w:hAnsi="Times New Roman" w:cs="Times New Roman"/>
              </w:rPr>
              <w:t>измерения.</w:t>
            </w:r>
          </w:p>
        </w:tc>
        <w:tc>
          <w:tcPr>
            <w:tcW w:w="2258" w:type="dxa"/>
            <w:tcBorders>
              <w:bottom w:val="single" w:sz="8" w:space="0" w:color="00000A"/>
              <w:right w:val="single" w:sz="8" w:space="0" w:color="00000A"/>
            </w:tcBorders>
            <w:tcMar>
              <w:top w:w="0" w:type="dxa"/>
              <w:left w:w="40" w:type="dxa"/>
              <w:bottom w:w="0" w:type="dxa"/>
              <w:right w:w="40" w:type="dxa"/>
            </w:tcMar>
          </w:tcPr>
          <w:p w:rsidR="00E07C25" w:rsidRDefault="00CD5556">
            <w:pPr>
              <w:pStyle w:val="Standard"/>
              <w:spacing w:after="0" w:line="240" w:lineRule="auto"/>
              <w:ind w:right="29" w:firstLine="19"/>
            </w:pPr>
            <w:r>
              <w:rPr>
                <w:rFonts w:ascii="Times New Roman" w:eastAsia="Times New Roman" w:hAnsi="Times New Roman" w:cs="Times New Roman"/>
                <w:spacing w:val="-26"/>
              </w:rPr>
              <w:t>1.</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Количество создаваемых </w:t>
            </w:r>
            <w:r>
              <w:rPr>
                <w:rFonts w:ascii="Times New Roman" w:eastAsia="Times New Roman" w:hAnsi="Times New Roman" w:cs="Times New Roman"/>
                <w:spacing w:val="-1"/>
              </w:rPr>
              <w:t>(сохраняемых) рабочих м</w:t>
            </w:r>
            <w:r>
              <w:rPr>
                <w:rFonts w:ascii="Times New Roman" w:eastAsia="Times New Roman" w:hAnsi="Times New Roman" w:cs="Times New Roman"/>
                <w:spacing w:val="-1"/>
              </w:rPr>
              <w:t>ест, единицы.</w:t>
            </w:r>
          </w:p>
          <w:p w:rsidR="00E07C25" w:rsidRDefault="00CD5556">
            <w:pPr>
              <w:pStyle w:val="Standard"/>
              <w:spacing w:after="0" w:line="240" w:lineRule="auto"/>
              <w:ind w:left="5" w:right="29" w:hanging="5"/>
            </w:pPr>
            <w:r>
              <w:rPr>
                <w:rFonts w:ascii="Times New Roman" w:eastAsia="Times New Roman" w:hAnsi="Times New Roman" w:cs="Times New Roman"/>
                <w:spacing w:val="-14"/>
              </w:rPr>
              <w:t>2.</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Объем (увеличение объема) </w:t>
            </w:r>
            <w:r>
              <w:rPr>
                <w:rFonts w:ascii="Times New Roman" w:eastAsia="Times New Roman" w:hAnsi="Times New Roman" w:cs="Times New Roman"/>
              </w:rPr>
              <w:t>грузооборота водного транспорта, тонно- км в год</w:t>
            </w:r>
          </w:p>
          <w:p w:rsidR="00E07C25" w:rsidRDefault="00CD5556">
            <w:pPr>
              <w:pStyle w:val="Standard"/>
              <w:spacing w:after="0" w:line="240" w:lineRule="auto"/>
              <w:ind w:right="29"/>
            </w:pPr>
            <w:r>
              <w:rPr>
                <w:rFonts w:ascii="Times New Roman" w:eastAsia="Times New Roman" w:hAnsi="Times New Roman" w:cs="Times New Roman"/>
                <w:spacing w:val="-17"/>
              </w:rPr>
              <w:t>3.</w:t>
            </w:r>
            <w:r>
              <w:rPr>
                <w:rFonts w:ascii="Times New Roman" w:eastAsia="Times New Roman" w:hAnsi="Times New Roman" w:cs="Times New Roman"/>
              </w:rPr>
              <w:t xml:space="preserve"> Объем (увеличение объема) </w:t>
            </w:r>
            <w:r>
              <w:rPr>
                <w:rFonts w:ascii="Times New Roman" w:eastAsia="Times New Roman" w:hAnsi="Times New Roman" w:cs="Times New Roman"/>
                <w:spacing w:val="-1"/>
              </w:rPr>
              <w:t xml:space="preserve">пассажирооборота водного транспорта, </w:t>
            </w:r>
            <w:r>
              <w:rPr>
                <w:rFonts w:ascii="Times New Roman" w:eastAsia="Times New Roman" w:hAnsi="Times New Roman" w:cs="Times New Roman"/>
              </w:rPr>
              <w:t>пассажиро-км в год.</w:t>
            </w:r>
          </w:p>
          <w:p w:rsidR="00E07C25" w:rsidRDefault="00CD5556">
            <w:pPr>
              <w:pStyle w:val="Standard"/>
              <w:spacing w:after="0" w:line="240" w:lineRule="auto"/>
              <w:ind w:left="5" w:right="29" w:hanging="5"/>
            </w:pPr>
            <w:r>
              <w:rPr>
                <w:rFonts w:ascii="Times New Roman" w:eastAsia="Times New Roman" w:hAnsi="Times New Roman" w:cs="Times New Roman"/>
                <w:spacing w:val="-14"/>
              </w:rPr>
              <w:t>4.</w:t>
            </w:r>
            <w:r>
              <w:rPr>
                <w:rFonts w:ascii="Times New Roman" w:eastAsia="Times New Roman" w:hAnsi="Times New Roman" w:cs="Times New Roman"/>
              </w:rPr>
              <w:t xml:space="preserve"> </w:t>
            </w:r>
            <w:r>
              <w:rPr>
                <w:rFonts w:ascii="Times New Roman" w:eastAsia="Times New Roman" w:hAnsi="Times New Roman" w:cs="Times New Roman"/>
                <w:spacing w:val="-1"/>
              </w:rPr>
              <w:t>Сокращение времени пребывания грузов, пассажиров в пути, процентов</w:t>
            </w:r>
          </w:p>
        </w:tc>
      </w:tr>
    </w:tbl>
    <w:p w:rsidR="00E07C25" w:rsidRDefault="00E07C25">
      <w:pPr>
        <w:pStyle w:val="Standard"/>
        <w:spacing w:after="0" w:line="240" w:lineRule="auto"/>
        <w:rPr>
          <w:rFonts w:ascii="Times New Roman" w:hAnsi="Times New Roman" w:cs="Times New Roman"/>
          <w:sz w:val="24"/>
          <w:szCs w:val="24"/>
        </w:rPr>
      </w:pPr>
    </w:p>
    <w:p w:rsidR="00E07C25" w:rsidRDefault="00E07C25">
      <w:pPr>
        <w:pStyle w:val="Standard"/>
        <w:rPr>
          <w:rFonts w:ascii="Times New Roman" w:hAnsi="Times New Roman" w:cs="Times New Roman"/>
          <w:sz w:val="24"/>
          <w:szCs w:val="24"/>
        </w:rPr>
      </w:pPr>
    </w:p>
    <w:p w:rsidR="00E07C25" w:rsidRDefault="00CD5556">
      <w:pPr>
        <w:pStyle w:val="Standard"/>
        <w:pageBreakBefore/>
        <w:spacing w:after="0" w:line="240" w:lineRule="auto"/>
        <w:ind w:left="4962" w:right="48"/>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Приложение 4</w:t>
      </w:r>
    </w:p>
    <w:p w:rsidR="00E07C25" w:rsidRDefault="00CD5556">
      <w:pPr>
        <w:pStyle w:val="Standard"/>
        <w:spacing w:after="0" w:line="240" w:lineRule="auto"/>
        <w:ind w:left="4962" w:right="38"/>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к Методике оценке эффективности</w:t>
      </w:r>
    </w:p>
    <w:p w:rsidR="00E07C25" w:rsidRDefault="00CD5556">
      <w:pPr>
        <w:pStyle w:val="Standard"/>
        <w:spacing w:after="0" w:line="240" w:lineRule="auto"/>
        <w:ind w:left="4962" w:right="43"/>
        <w:jc w:val="right"/>
      </w:pPr>
      <w:r>
        <w:rPr>
          <w:rFonts w:ascii="Times New Roman" w:eastAsia="Times New Roman" w:hAnsi="Times New Roman" w:cs="Times New Roman"/>
          <w:spacing w:val="-1"/>
          <w:sz w:val="24"/>
          <w:szCs w:val="24"/>
        </w:rPr>
        <w:t xml:space="preserve">использования средств </w:t>
      </w:r>
      <w:r>
        <w:rPr>
          <w:rFonts w:ascii="Times New Roman" w:eastAsia="Times New Roman" w:hAnsi="Times New Roman" w:cs="Times New Roman"/>
          <w:spacing w:val="-2"/>
          <w:sz w:val="24"/>
          <w:szCs w:val="24"/>
        </w:rPr>
        <w:t xml:space="preserve">местного бюджета, </w:t>
      </w:r>
      <w:r>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вложения</w:t>
      </w:r>
    </w:p>
    <w:p w:rsidR="00E07C25" w:rsidRDefault="00E07C25">
      <w:pPr>
        <w:pStyle w:val="Standard"/>
        <w:spacing w:after="0" w:line="240" w:lineRule="auto"/>
        <w:ind w:left="6237" w:right="43"/>
        <w:jc w:val="right"/>
        <w:rPr>
          <w:rFonts w:ascii="Times New Roman" w:eastAsia="Times New Roman" w:hAnsi="Times New Roman" w:cs="Times New Roman"/>
          <w:sz w:val="24"/>
          <w:szCs w:val="24"/>
        </w:rPr>
      </w:pPr>
    </w:p>
    <w:p w:rsidR="00E07C25" w:rsidRDefault="00E07C25">
      <w:pPr>
        <w:pStyle w:val="Standard"/>
        <w:spacing w:after="0" w:line="240" w:lineRule="auto"/>
        <w:ind w:left="6237" w:right="43"/>
        <w:jc w:val="right"/>
        <w:rPr>
          <w:rFonts w:ascii="Times New Roman" w:eastAsia="Times New Roman" w:hAnsi="Times New Roman" w:cs="Times New Roman"/>
          <w:sz w:val="24"/>
          <w:szCs w:val="24"/>
        </w:rPr>
      </w:pPr>
    </w:p>
    <w:p w:rsidR="00E07C25" w:rsidRDefault="00CD5556">
      <w:pPr>
        <w:pStyle w:val="Heading1"/>
        <w:jc w:val="center"/>
        <w:rPr>
          <w:sz w:val="24"/>
        </w:rPr>
      </w:pPr>
      <w:r>
        <w:rPr>
          <w:sz w:val="24"/>
        </w:rPr>
        <w:t>Сведения и количественные показатели результатов реализации инвестиционного проекта-аналога</w:t>
      </w:r>
    </w:p>
    <w:p w:rsidR="00E07C25" w:rsidRDefault="00E07C25">
      <w:pPr>
        <w:pStyle w:val="Standard"/>
        <w:spacing w:after="0"/>
        <w:jc w:val="center"/>
      </w:pPr>
    </w:p>
    <w:tbl>
      <w:tblPr>
        <w:tblW w:w="9356" w:type="dxa"/>
        <w:tblInd w:w="-108" w:type="dxa"/>
        <w:tblLayout w:type="fixed"/>
        <w:tblCellMar>
          <w:left w:w="10" w:type="dxa"/>
          <w:right w:w="10" w:type="dxa"/>
        </w:tblCellMar>
        <w:tblLook w:val="0000"/>
      </w:tblPr>
      <w:tblGrid>
        <w:gridCol w:w="874"/>
        <w:gridCol w:w="2821"/>
        <w:gridCol w:w="4318"/>
        <w:gridCol w:w="1343"/>
      </w:tblGrid>
      <w:tr w:rsidR="00E07C25" w:rsidTr="00E07C25">
        <w:tblPrEx>
          <w:tblCellMar>
            <w:top w:w="0" w:type="dxa"/>
            <w:bottom w:w="0" w:type="dxa"/>
          </w:tblCellMar>
        </w:tblPrEx>
        <w:tc>
          <w:tcPr>
            <w:tcW w:w="3695" w:type="dxa"/>
            <w:gridSpan w:val="2"/>
            <w:tcMar>
              <w:top w:w="0" w:type="dxa"/>
              <w:left w:w="108" w:type="dxa"/>
              <w:bottom w:w="0" w:type="dxa"/>
              <w:right w:w="108" w:type="dxa"/>
            </w:tcMar>
          </w:tcPr>
          <w:p w:rsidR="00E07C25" w:rsidRDefault="00CD5556">
            <w:pPr>
              <w:pStyle w:val="af2"/>
            </w:pPr>
            <w:r>
              <w:t>Наименование инвестиционного проекта</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bottom w:val="single" w:sz="4" w:space="0" w:color="00000A"/>
            </w:tcBorders>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top w:val="single" w:sz="4" w:space="0" w:color="00000A"/>
            </w:tcBorders>
            <w:tcMar>
              <w:top w:w="0" w:type="dxa"/>
              <w:left w:w="108" w:type="dxa"/>
              <w:bottom w:w="0" w:type="dxa"/>
              <w:right w:w="108" w:type="dxa"/>
            </w:tcMar>
          </w:tcPr>
          <w:p w:rsidR="00E07C25" w:rsidRDefault="00CD5556">
            <w:pPr>
              <w:pStyle w:val="af2"/>
            </w:pPr>
            <w:r>
              <w:t>Срок реализации</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bottom w:val="single" w:sz="4" w:space="0" w:color="00000A"/>
            </w:tcBorders>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top w:val="single" w:sz="4" w:space="0" w:color="00000A"/>
            </w:tcBorders>
            <w:tcMar>
              <w:top w:w="0" w:type="dxa"/>
              <w:left w:w="108" w:type="dxa"/>
              <w:bottom w:w="0" w:type="dxa"/>
              <w:right w:w="108" w:type="dxa"/>
            </w:tcMar>
          </w:tcPr>
          <w:p w:rsidR="00E07C25" w:rsidRDefault="00CD5556">
            <w:pPr>
              <w:pStyle w:val="af2"/>
            </w:pPr>
            <w:r>
              <w:t>Месторасположение объекта</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bottom w:val="single" w:sz="4" w:space="0" w:color="00000A"/>
            </w:tcBorders>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top w:val="single" w:sz="4" w:space="0" w:color="00000A"/>
            </w:tcBorders>
            <w:tcMar>
              <w:top w:w="0" w:type="dxa"/>
              <w:left w:w="108" w:type="dxa"/>
              <w:bottom w:w="0" w:type="dxa"/>
              <w:right w:w="108" w:type="dxa"/>
            </w:tcMar>
          </w:tcPr>
          <w:p w:rsidR="00E07C25" w:rsidRDefault="00CD5556">
            <w:pPr>
              <w:pStyle w:val="afff3"/>
              <w:jc w:val="both"/>
            </w:pPr>
            <w:r>
              <w:t xml:space="preserve">Форма реализации инвестиционного проекта (строительство, </w:t>
            </w:r>
            <w:r>
              <w:t>реконструкция объекта капитального строительства, иные инвестиции в основной капитал)</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bottom w:val="single" w:sz="4" w:space="0" w:color="00000A"/>
            </w:tcBorders>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Borders>
              <w:top w:val="single" w:sz="4" w:space="0" w:color="00000A"/>
            </w:tcBorders>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Mar>
              <w:top w:w="0" w:type="dxa"/>
              <w:left w:w="108" w:type="dxa"/>
              <w:bottom w:w="0" w:type="dxa"/>
              <w:right w:w="108" w:type="dxa"/>
            </w:tcMar>
          </w:tcPr>
          <w:p w:rsidR="00E07C25" w:rsidRDefault="00CD5556">
            <w:pPr>
              <w:pStyle w:val="Heading1"/>
              <w:jc w:val="center"/>
              <w:rPr>
                <w:color w:val="26282F"/>
                <w:sz w:val="24"/>
              </w:rPr>
            </w:pPr>
            <w:r>
              <w:rPr>
                <w:color w:val="26282F"/>
                <w:sz w:val="24"/>
              </w:rPr>
              <w:t>Сметная стоимость и количественные показатели результатов реализации инвестиционного проекта</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3695" w:type="dxa"/>
            <w:gridSpan w:val="2"/>
            <w:tcMar>
              <w:top w:w="0" w:type="dxa"/>
              <w:left w:w="108" w:type="dxa"/>
              <w:bottom w:w="0" w:type="dxa"/>
              <w:right w:w="108" w:type="dxa"/>
            </w:tcMar>
          </w:tcPr>
          <w:p w:rsidR="00E07C25" w:rsidRDefault="00E07C25">
            <w:pPr>
              <w:pStyle w:val="af2"/>
            </w:pPr>
          </w:p>
        </w:tc>
        <w:tc>
          <w:tcPr>
            <w:tcW w:w="5661" w:type="dxa"/>
            <w:gridSpan w:val="2"/>
          </w:tcPr>
          <w:p w:rsidR="00E07C25" w:rsidRDefault="00E07C25">
            <w:pPr>
              <w:pStyle w:val="Standard"/>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N п/п</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Наименование показателя</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Ед. изм.</w:t>
            </w: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2</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3</w:t>
            </w: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Сметная </w:t>
            </w:r>
            <w:r>
              <w:t>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w:t>
            </w:r>
            <w:r>
              <w:t>оведения оценки эффективности (с указанием года ее определения)</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млн. руб.</w:t>
            </w: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в том числе:</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строительно-монтажные работы, из них дорогостоящие работы и материалы</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приобретение машин и оборудования, из них дорогостоящие машины и оборудование</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ff3"/>
              <w:jc w:val="both"/>
            </w:pPr>
            <w:r>
              <w:t xml:space="preserve">прочие </w:t>
            </w:r>
            <w:r>
              <w:t>затраты</w:t>
            </w: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695" w:type="dxa"/>
            <w:gridSpan w:val="2"/>
            <w:tcBorders>
              <w:left w:val="single" w:sz="4" w:space="0" w:color="00000A"/>
              <w:bottom w:val="single" w:sz="4" w:space="0" w:color="00000A"/>
            </w:tcBorders>
            <w:tcMar>
              <w:top w:w="0" w:type="dxa"/>
              <w:left w:w="108" w:type="dxa"/>
              <w:bottom w:w="0" w:type="dxa"/>
              <w:right w:w="108" w:type="dxa"/>
            </w:tcMar>
          </w:tcPr>
          <w:p w:rsidR="00E07C25" w:rsidRDefault="00CD5556">
            <w:pPr>
              <w:pStyle w:val="Heading1"/>
              <w:jc w:val="both"/>
              <w:rPr>
                <w:color w:val="26282F"/>
                <w:sz w:val="24"/>
              </w:rPr>
            </w:pPr>
            <w:r>
              <w:rPr>
                <w:color w:val="26282F"/>
                <w:sz w:val="24"/>
              </w:rPr>
              <w:t>Показатели, характеризующие прямые результаты реализации проекта-аналога</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3695" w:type="dxa"/>
            <w:gridSpan w:val="2"/>
            <w:tcBorders>
              <w:left w:val="single" w:sz="4" w:space="0" w:color="00000A"/>
              <w:bottom w:val="single" w:sz="4" w:space="0" w:color="00000A"/>
            </w:tcBorders>
            <w:tcMar>
              <w:top w:w="0" w:type="dxa"/>
              <w:left w:w="108" w:type="dxa"/>
              <w:bottom w:w="0" w:type="dxa"/>
              <w:right w:w="108" w:type="dxa"/>
            </w:tcMar>
          </w:tcPr>
          <w:p w:rsidR="00E07C25" w:rsidRDefault="00CD5556">
            <w:pPr>
              <w:pStyle w:val="Heading1"/>
              <w:jc w:val="both"/>
              <w:rPr>
                <w:color w:val="26282F"/>
                <w:sz w:val="24"/>
              </w:rPr>
            </w:pPr>
            <w:r>
              <w:rPr>
                <w:color w:val="26282F"/>
                <w:sz w:val="24"/>
              </w:rPr>
              <w:t>Показатели, характеризующие конечные результаты реализации проекта-аналога</w:t>
            </w:r>
          </w:p>
        </w:tc>
        <w:tc>
          <w:tcPr>
            <w:tcW w:w="5661" w:type="dxa"/>
            <w:gridSpan w:val="2"/>
          </w:tcPr>
          <w:p w:rsidR="00E07C25" w:rsidRDefault="00E07C25">
            <w:pPr>
              <w:pStyle w:val="Standard"/>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1.</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r w:rsidR="00E07C25" w:rsidTr="00E07C25">
        <w:tblPrEx>
          <w:tblCellMar>
            <w:top w:w="0" w:type="dxa"/>
            <w:bottom w:w="0" w:type="dxa"/>
          </w:tblCellMar>
        </w:tblPrEx>
        <w:tc>
          <w:tcPr>
            <w:tcW w:w="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CD5556">
            <w:pPr>
              <w:pStyle w:val="af2"/>
            </w:pPr>
            <w:r>
              <w:t>...</w:t>
            </w:r>
          </w:p>
        </w:tc>
        <w:tc>
          <w:tcPr>
            <w:tcW w:w="7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c>
          <w:tcPr>
            <w:tcW w:w="1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07C25" w:rsidRDefault="00E07C25">
            <w:pPr>
              <w:pStyle w:val="af2"/>
            </w:pPr>
          </w:p>
        </w:tc>
      </w:tr>
    </w:tbl>
    <w:p w:rsidR="00E07C25" w:rsidRDefault="00E07C25">
      <w:pPr>
        <w:pStyle w:val="Standard"/>
        <w:spacing w:after="0" w:line="240" w:lineRule="auto"/>
        <w:ind w:right="11"/>
        <w:jc w:val="right"/>
        <w:rPr>
          <w:rFonts w:ascii="Times New Roman" w:eastAsia="Times New Roman" w:hAnsi="Times New Roman" w:cs="Times New Roman"/>
          <w:spacing w:val="-3"/>
          <w:sz w:val="24"/>
          <w:szCs w:val="24"/>
        </w:rPr>
      </w:pPr>
    </w:p>
    <w:p w:rsidR="00E07C25" w:rsidRDefault="00E07C25">
      <w:pPr>
        <w:pStyle w:val="Standard"/>
        <w:spacing w:after="0" w:line="240" w:lineRule="auto"/>
        <w:ind w:right="11"/>
        <w:jc w:val="right"/>
        <w:rPr>
          <w:rFonts w:ascii="Times New Roman" w:eastAsia="Times New Roman" w:hAnsi="Times New Roman" w:cs="Times New Roman"/>
          <w:spacing w:val="-3"/>
          <w:sz w:val="24"/>
          <w:szCs w:val="24"/>
        </w:rPr>
      </w:pPr>
    </w:p>
    <w:p w:rsidR="00E07C25" w:rsidRDefault="00CD5556">
      <w:pPr>
        <w:pStyle w:val="Standard"/>
        <w:spacing w:after="0" w:line="240" w:lineRule="auto"/>
        <w:ind w:right="11"/>
        <w:jc w:val="right"/>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Приложение 3</w:t>
      </w:r>
    </w:p>
    <w:p w:rsidR="00E07C25" w:rsidRDefault="00CD5556">
      <w:pPr>
        <w:pStyle w:val="Standard"/>
        <w:spacing w:after="0" w:line="240" w:lineRule="auto"/>
        <w:ind w:left="5670" w:right="11"/>
        <w:jc w:val="right"/>
      </w:pPr>
      <w:r>
        <w:rPr>
          <w:rFonts w:ascii="Times New Roman" w:eastAsia="Times New Roman" w:hAnsi="Times New Roman" w:cs="Times New Roman"/>
          <w:sz w:val="24"/>
          <w:szCs w:val="24"/>
        </w:rPr>
        <w:t xml:space="preserve">к Порядку проведения проверки инвестиционных </w:t>
      </w:r>
      <w:r>
        <w:rPr>
          <w:rFonts w:ascii="Times New Roman" w:eastAsia="Times New Roman" w:hAnsi="Times New Roman" w:cs="Times New Roman"/>
          <w:spacing w:val="-2"/>
          <w:sz w:val="24"/>
          <w:szCs w:val="24"/>
        </w:rPr>
        <w:t xml:space="preserve">проектов на предмет эффективности использования </w:t>
      </w:r>
      <w:r>
        <w:rPr>
          <w:rFonts w:ascii="Times New Roman" w:eastAsia="Times New Roman" w:hAnsi="Times New Roman" w:cs="Times New Roman"/>
          <w:spacing w:val="-1"/>
          <w:sz w:val="24"/>
          <w:szCs w:val="24"/>
        </w:rPr>
        <w:t xml:space="preserve">средств муниципального бюджета, </w:t>
      </w:r>
      <w:r>
        <w:rPr>
          <w:rFonts w:ascii="Times New Roman" w:eastAsia="Times New Roman" w:hAnsi="Times New Roman" w:cs="Times New Roman"/>
          <w:sz w:val="24"/>
          <w:szCs w:val="24"/>
        </w:rPr>
        <w:t>направляемых на капитальные вложения</w:t>
      </w:r>
    </w:p>
    <w:p w:rsidR="00E07C25" w:rsidRDefault="00E07C25">
      <w:pPr>
        <w:pStyle w:val="Standard"/>
        <w:spacing w:after="0" w:line="240" w:lineRule="auto"/>
        <w:ind w:left="5670" w:right="11"/>
        <w:jc w:val="right"/>
        <w:rPr>
          <w:rFonts w:ascii="Times New Roman" w:eastAsia="Times New Roman" w:hAnsi="Times New Roman" w:cs="Times New Roman"/>
          <w:sz w:val="24"/>
          <w:szCs w:val="24"/>
        </w:rPr>
      </w:pPr>
    </w:p>
    <w:p w:rsidR="00E07C25" w:rsidRDefault="00E07C25">
      <w:pPr>
        <w:pStyle w:val="Standard"/>
        <w:spacing w:after="0" w:line="240" w:lineRule="auto"/>
        <w:ind w:left="5670" w:right="11"/>
        <w:jc w:val="right"/>
        <w:rPr>
          <w:rFonts w:ascii="Times New Roman" w:eastAsia="Times New Roman" w:hAnsi="Times New Roman" w:cs="Times New Roman"/>
          <w:sz w:val="24"/>
          <w:szCs w:val="24"/>
        </w:rPr>
      </w:pPr>
    </w:p>
    <w:p w:rsidR="00E07C25" w:rsidRDefault="00CD5556">
      <w:pPr>
        <w:pStyle w:val="Standard"/>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ПОРЯДОК</w:t>
      </w:r>
    </w:p>
    <w:p w:rsidR="00E07C25" w:rsidRDefault="00CD5556">
      <w:pPr>
        <w:pStyle w:val="Standard"/>
        <w:spacing w:after="0" w:line="240" w:lineRule="auto"/>
        <w:ind w:left="701" w:hanging="614"/>
        <w:jc w:val="center"/>
      </w:pPr>
      <w:r>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Pr>
          <w:rFonts w:ascii="Times New Roman" w:eastAsia="Times New Roman" w:hAnsi="Times New Roman" w:cs="Times New Roman"/>
          <w:b/>
          <w:bCs/>
          <w:sz w:val="24"/>
          <w:szCs w:val="24"/>
        </w:rPr>
        <w:t xml:space="preserve">эффективности использования средств местного </w:t>
      </w:r>
      <w:r>
        <w:rPr>
          <w:rFonts w:ascii="Times New Roman" w:eastAsia="Times New Roman" w:hAnsi="Times New Roman" w:cs="Times New Roman"/>
          <w:b/>
          <w:bCs/>
          <w:sz w:val="24"/>
          <w:szCs w:val="24"/>
        </w:rPr>
        <w:t>бюджета, направляемых на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капитальные вложения</w:t>
      </w:r>
    </w:p>
    <w:p w:rsidR="00E07C25" w:rsidRDefault="00E07C25">
      <w:pPr>
        <w:pStyle w:val="Standard"/>
        <w:spacing w:after="0" w:line="240" w:lineRule="auto"/>
        <w:jc w:val="center"/>
        <w:rPr>
          <w:rFonts w:ascii="Times New Roman" w:eastAsia="Times New Roman" w:hAnsi="Times New Roman" w:cs="Times New Roman"/>
          <w:sz w:val="24"/>
          <w:szCs w:val="24"/>
        </w:rPr>
      </w:pPr>
    </w:p>
    <w:p w:rsidR="00E07C25" w:rsidRDefault="00CD5556">
      <w:pPr>
        <w:pStyle w:val="Standard"/>
        <w:spacing w:after="0" w:line="240" w:lineRule="auto"/>
        <w:ind w:firstLine="709"/>
        <w:jc w:val="both"/>
      </w:pPr>
      <w:r>
        <w:rPr>
          <w:rFonts w:ascii="Times New Roman" w:eastAsia="Times New Roman" w:hAnsi="Times New Roman" w:cs="Times New Roman"/>
          <w:spacing w:val="-25"/>
          <w:sz w:val="24"/>
          <w:szCs w:val="24"/>
        </w:rPr>
        <w:t xml:space="preserve">1. </w:t>
      </w:r>
      <w:r>
        <w:rPr>
          <w:rFonts w:ascii="Times New Roman" w:eastAsia="Times New Roman" w:hAnsi="Times New Roman" w:cs="Times New Roman"/>
          <w:sz w:val="24"/>
          <w:szCs w:val="24"/>
        </w:rPr>
        <w:t xml:space="preserve">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w:t>
      </w:r>
      <w:r>
        <w:rPr>
          <w:rFonts w:ascii="Times New Roman" w:eastAsia="Times New Roman" w:hAnsi="Times New Roman" w:cs="Times New Roman"/>
          <w:sz w:val="24"/>
          <w:szCs w:val="24"/>
        </w:rPr>
        <w:t>вложения (далее - Реестр), в том числе требования к ведению и содержанию Реестра.</w:t>
      </w:r>
    </w:p>
    <w:p w:rsidR="00E07C25" w:rsidRDefault="00CD5556">
      <w:pPr>
        <w:pStyle w:val="Standard"/>
        <w:spacing w:after="0" w:line="240" w:lineRule="auto"/>
        <w:ind w:right="10" w:firstLine="709"/>
        <w:jc w:val="both"/>
      </w:pPr>
      <w:r>
        <w:rPr>
          <w:rFonts w:ascii="Times New Roman" w:eastAsia="Times New Roman" w:hAnsi="Times New Roman" w:cs="Times New Roman"/>
          <w:spacing w:val="-13"/>
          <w:sz w:val="24"/>
          <w:szCs w:val="24"/>
        </w:rPr>
        <w:t xml:space="preserve">2. </w:t>
      </w:r>
      <w:r>
        <w:rPr>
          <w:rFonts w:ascii="Times New Roman" w:eastAsia="Times New Roman" w:hAnsi="Times New Roman" w:cs="Times New Roman"/>
          <w:sz w:val="24"/>
          <w:szCs w:val="24"/>
        </w:rPr>
        <w:t>Реестр является информационной базой, содержащей зафиксированные на электронном носителе в соответствии с законодательством Российской Федерации, Курской области и Медвенс</w:t>
      </w:r>
      <w:r>
        <w:rPr>
          <w:rFonts w:ascii="Times New Roman" w:eastAsia="Times New Roman" w:hAnsi="Times New Roman" w:cs="Times New Roman"/>
          <w:sz w:val="24"/>
          <w:szCs w:val="24"/>
        </w:rPr>
        <w:t>кого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w:t>
      </w:r>
      <w:r>
        <w:rPr>
          <w:rFonts w:ascii="Times New Roman" w:eastAsia="Times New Roman" w:hAnsi="Times New Roman" w:cs="Times New Roman"/>
          <w:sz w:val="24"/>
          <w:szCs w:val="24"/>
        </w:rPr>
        <w:t>я.</w:t>
      </w:r>
    </w:p>
    <w:p w:rsidR="00E07C25" w:rsidRDefault="00CD5556">
      <w:pPr>
        <w:pStyle w:val="Standard"/>
        <w:spacing w:after="0" w:line="240" w:lineRule="auto"/>
        <w:ind w:left="10" w:right="10" w:firstLine="709"/>
        <w:jc w:val="both"/>
      </w:pPr>
      <w:r>
        <w:rPr>
          <w:rFonts w:ascii="Times New Roman" w:eastAsia="Times New Roman" w:hAnsi="Times New Roman" w:cs="Times New Roman"/>
          <w:spacing w:val="-17"/>
          <w:sz w:val="24"/>
          <w:szCs w:val="24"/>
        </w:rPr>
        <w:t>3.</w:t>
      </w:r>
      <w:r>
        <w:rPr>
          <w:rFonts w:ascii="Times New Roman" w:eastAsia="Times New Roman" w:hAnsi="Times New Roman" w:cs="Times New Roman"/>
          <w:sz w:val="24"/>
          <w:szCs w:val="24"/>
        </w:rPr>
        <w:t xml:space="preserve"> Реестр ведется на электронном и бумажном носителе путем внесения в него соответствующих записей.</w:t>
      </w:r>
    </w:p>
    <w:p w:rsidR="00E07C25" w:rsidRDefault="00CD5556">
      <w:pPr>
        <w:pStyle w:val="Standard"/>
        <w:spacing w:after="0" w:line="240" w:lineRule="auto"/>
        <w:ind w:right="5" w:firstLine="709"/>
        <w:jc w:val="both"/>
      </w:pPr>
      <w:r>
        <w:rPr>
          <w:rFonts w:ascii="Times New Roman" w:eastAsia="Times New Roman" w:hAnsi="Times New Roman" w:cs="Times New Roman"/>
          <w:spacing w:val="-13"/>
          <w:sz w:val="24"/>
          <w:szCs w:val="24"/>
        </w:rPr>
        <w:t>4.</w:t>
      </w:r>
      <w:r>
        <w:rPr>
          <w:rFonts w:ascii="Times New Roman" w:eastAsia="Times New Roman" w:hAnsi="Times New Roman" w:cs="Times New Roman"/>
          <w:spacing w:val="-1"/>
          <w:sz w:val="24"/>
          <w:szCs w:val="24"/>
        </w:rPr>
        <w:t>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w:t>
      </w:r>
      <w:r>
        <w:rPr>
          <w:rFonts w:ascii="Times New Roman" w:eastAsia="Times New Roman" w:hAnsi="Times New Roman" w:cs="Times New Roman"/>
          <w:spacing w:val="-1"/>
          <w:sz w:val="24"/>
          <w:szCs w:val="24"/>
        </w:rPr>
        <w:t xml:space="preserve">вания средств местного </w:t>
      </w:r>
      <w:r>
        <w:rPr>
          <w:rFonts w:ascii="Times New Roman" w:eastAsia="Times New Roman" w:hAnsi="Times New Roman" w:cs="Times New Roman"/>
          <w:sz w:val="24"/>
          <w:szCs w:val="24"/>
        </w:rPr>
        <w:t>бюджета, направляемых на капитальные вложения.</w:t>
      </w:r>
    </w:p>
    <w:p w:rsidR="00E07C25" w:rsidRDefault="00CD5556">
      <w:pPr>
        <w:pStyle w:val="Standard"/>
        <w:spacing w:after="0" w:line="240" w:lineRule="auto"/>
        <w:ind w:firstLine="709"/>
      </w:pPr>
      <w:r>
        <w:rPr>
          <w:rFonts w:ascii="Times New Roman" w:eastAsia="Times New Roman" w:hAnsi="Times New Roman" w:cs="Times New Roman"/>
          <w:spacing w:val="-18"/>
          <w:sz w:val="24"/>
          <w:szCs w:val="24"/>
        </w:rPr>
        <w:t xml:space="preserve">5. </w:t>
      </w:r>
      <w:r>
        <w:rPr>
          <w:rFonts w:ascii="Times New Roman" w:eastAsia="Times New Roman" w:hAnsi="Times New Roman" w:cs="Times New Roman"/>
          <w:spacing w:val="-1"/>
          <w:sz w:val="24"/>
          <w:szCs w:val="24"/>
        </w:rPr>
        <w:t>Реестровая запись содержит следующие сведения:</w:t>
      </w:r>
    </w:p>
    <w:p w:rsidR="00E07C25" w:rsidRDefault="00CD5556">
      <w:pPr>
        <w:pStyle w:val="Standard"/>
        <w:spacing w:after="0" w:line="240" w:lineRule="auto"/>
        <w:ind w:left="29" w:firstLine="709"/>
      </w:pPr>
      <w:r>
        <w:rPr>
          <w:rFonts w:ascii="Times New Roman" w:eastAsia="Times New Roman" w:hAnsi="Times New Roman" w:cs="Times New Roman"/>
          <w:spacing w:val="-19"/>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порядковый номер записи;</w:t>
      </w:r>
    </w:p>
    <w:p w:rsidR="00E07C25" w:rsidRDefault="00CD5556">
      <w:pPr>
        <w:pStyle w:val="Standard"/>
        <w:spacing w:after="0" w:line="240" w:lineRule="auto"/>
        <w:ind w:left="5" w:right="5" w:firstLine="709"/>
        <w:jc w:val="both"/>
      </w:pPr>
      <w:r>
        <w:rPr>
          <w:rFonts w:ascii="Times New Roman" w:eastAsia="Times New Roman" w:hAnsi="Times New Roman" w:cs="Times New Roman"/>
          <w:spacing w:val="-7"/>
          <w:sz w:val="24"/>
          <w:szCs w:val="24"/>
        </w:rPr>
        <w:t>2)</w:t>
      </w:r>
      <w:r>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w:t>
      </w:r>
      <w:r>
        <w:rPr>
          <w:rFonts w:ascii="Times New Roman" w:eastAsia="Times New Roman" w:hAnsi="Times New Roman" w:cs="Times New Roman"/>
          <w:sz w:val="24"/>
          <w:szCs w:val="24"/>
        </w:rPr>
        <w:t>нного проекта на предмет эффективности использования средств местного бюджета, направляемых на капитальные вложения;</w:t>
      </w:r>
    </w:p>
    <w:p w:rsidR="00E07C25" w:rsidRDefault="00CD5556">
      <w:pPr>
        <w:pStyle w:val="Standard"/>
        <w:spacing w:after="0" w:line="240" w:lineRule="auto"/>
        <w:ind w:right="5" w:firstLine="709"/>
        <w:jc w:val="both"/>
      </w:pPr>
      <w:r>
        <w:rPr>
          <w:rFonts w:ascii="Times New Roman" w:eastAsia="Times New Roman" w:hAnsi="Times New Roman" w:cs="Times New Roman"/>
          <w:spacing w:val="-9"/>
          <w:sz w:val="24"/>
          <w:szCs w:val="24"/>
        </w:rPr>
        <w:t>3)</w:t>
      </w:r>
      <w:r>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w:t>
      </w:r>
      <w:r>
        <w:rPr>
          <w:rFonts w:ascii="Times New Roman" w:eastAsia="Times New Roman" w:hAnsi="Times New Roman" w:cs="Times New Roman"/>
          <w:sz w:val="24"/>
          <w:szCs w:val="24"/>
        </w:rPr>
        <w:t>авляемых на капитальные вложения, согласно паспорту инвестиционного проекта;</w:t>
      </w:r>
    </w:p>
    <w:p w:rsidR="00E07C25" w:rsidRDefault="00CD5556">
      <w:pPr>
        <w:pStyle w:val="Standard"/>
        <w:spacing w:after="0" w:line="240" w:lineRule="auto"/>
        <w:ind w:right="10" w:firstLine="709"/>
        <w:jc w:val="both"/>
      </w:pPr>
      <w:r>
        <w:rPr>
          <w:rFonts w:ascii="Times New Roman" w:eastAsia="Times New Roman" w:hAnsi="Times New Roman" w:cs="Times New Roman"/>
          <w:spacing w:val="-6"/>
          <w:sz w:val="24"/>
          <w:szCs w:val="24"/>
        </w:rPr>
        <w:t xml:space="preserve">4) </w:t>
      </w:r>
      <w:r>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w:t>
      </w:r>
      <w:r>
        <w:rPr>
          <w:rFonts w:ascii="Times New Roman" w:eastAsia="Times New Roman" w:hAnsi="Times New Roman" w:cs="Times New Roman"/>
          <w:sz w:val="24"/>
          <w:szCs w:val="24"/>
        </w:rPr>
        <w:t>а, направляемых на капитальные вложения, с указанием единиц измерения показателей;</w:t>
      </w:r>
    </w:p>
    <w:p w:rsidR="00E07C25" w:rsidRDefault="00CD5556">
      <w:pPr>
        <w:pStyle w:val="Standard"/>
        <w:spacing w:after="0" w:line="240" w:lineRule="auto"/>
        <w:ind w:firstLine="709"/>
        <w:jc w:val="both"/>
      </w:pPr>
      <w:r>
        <w:rPr>
          <w:rFonts w:ascii="Times New Roman" w:eastAsia="Times New Roman" w:hAnsi="Times New Roman" w:cs="Times New Roman"/>
          <w:spacing w:val="-11"/>
          <w:sz w:val="24"/>
          <w:szCs w:val="24"/>
        </w:rPr>
        <w:t xml:space="preserve">5) </w:t>
      </w:r>
      <w:r>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Pr>
          <w:rFonts w:ascii="Times New Roman" w:eastAsia="Times New Roman" w:hAnsi="Times New Roman" w:cs="Times New Roman"/>
          <w:spacing w:val="-1"/>
          <w:sz w:val="24"/>
          <w:szCs w:val="24"/>
        </w:rPr>
        <w:t>экспертизы в ценах года его получения или предполагаемую (предельную) стоимость объекта</w:t>
      </w:r>
      <w:r>
        <w:rPr>
          <w:rFonts w:ascii="Times New Roman" w:eastAsia="Times New Roman" w:hAnsi="Times New Roman" w:cs="Times New Roman"/>
          <w:spacing w:val="-1"/>
          <w:sz w:val="24"/>
          <w:szCs w:val="24"/>
        </w:rPr>
        <w:t xml:space="preserve"> капитального строительства в ценах года представления паспорта инвестиционного проекта, а </w:t>
      </w:r>
      <w:r>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w:t>
      </w:r>
      <w:r>
        <w:rPr>
          <w:rFonts w:ascii="Times New Roman" w:eastAsia="Times New Roman" w:hAnsi="Times New Roman" w:cs="Times New Roman"/>
          <w:sz w:val="24"/>
          <w:szCs w:val="24"/>
        </w:rPr>
        <w:t xml:space="preserve"> млн. рублей с одним знаком после запятой);</w:t>
      </w:r>
    </w:p>
    <w:p w:rsidR="00E07C25" w:rsidRDefault="00CD5556">
      <w:pPr>
        <w:pStyle w:val="Standard"/>
        <w:spacing w:after="0" w:line="240" w:lineRule="auto"/>
        <w:ind w:right="10" w:firstLine="709"/>
        <w:jc w:val="both"/>
      </w:pPr>
      <w:r>
        <w:rPr>
          <w:rFonts w:ascii="Times New Roman" w:eastAsia="Times New Roman" w:hAnsi="Times New Roman" w:cs="Times New Roman"/>
          <w:spacing w:val="-9"/>
          <w:sz w:val="24"/>
          <w:szCs w:val="24"/>
        </w:rPr>
        <w:t xml:space="preserve">6) </w:t>
      </w:r>
      <w:r>
        <w:rPr>
          <w:rFonts w:ascii="Times New Roman" w:eastAsia="Times New Roman" w:hAnsi="Times New Roman" w:cs="Times New Roman"/>
          <w:sz w:val="24"/>
          <w:szCs w:val="24"/>
        </w:rPr>
        <w:t xml:space="preserve">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w:t>
      </w:r>
      <w:r>
        <w:rPr>
          <w:rFonts w:ascii="Times New Roman" w:eastAsia="Times New Roman" w:hAnsi="Times New Roman" w:cs="Times New Roman"/>
          <w:sz w:val="24"/>
          <w:szCs w:val="24"/>
        </w:rPr>
        <w:t>(регистрационный номер, дата, фамилия, имя, отчество и должность подписавшего лица);</w:t>
      </w:r>
    </w:p>
    <w:p w:rsidR="00E07C25" w:rsidRDefault="00CD5556">
      <w:pPr>
        <w:pStyle w:val="Standard"/>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w:t>
      </w:r>
      <w:r>
        <w:rPr>
          <w:rFonts w:ascii="Times New Roman" w:eastAsia="Times New Roman" w:hAnsi="Times New Roman" w:cs="Times New Roman"/>
          <w:sz w:val="24"/>
          <w:szCs w:val="24"/>
        </w:rPr>
        <w:t>та заключения, фамилия, имя, отчество и должность лица, подписавшего заключение, характер заключения - положительное или отрицательное).</w:t>
      </w:r>
    </w:p>
    <w:p w:rsidR="00E07C25" w:rsidRDefault="00CD5556">
      <w:pPr>
        <w:pStyle w:val="Standard"/>
        <w:spacing w:after="0" w:line="240" w:lineRule="auto"/>
        <w:ind w:right="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w:t>
      </w:r>
      <w:r>
        <w:rPr>
          <w:rFonts w:ascii="Times New Roman" w:eastAsia="Times New Roman" w:hAnsi="Times New Roman" w:cs="Times New Roman"/>
          <w:sz w:val="24"/>
          <w:szCs w:val="24"/>
        </w:rPr>
        <w:t>я по инвестиционному проекту об эффективности использования средств местного бюджета, направляемых на капитальные вложения.</w:t>
      </w:r>
    </w:p>
    <w:p w:rsidR="00E07C25" w:rsidRDefault="00E07C25">
      <w:pPr>
        <w:pStyle w:val="Standard"/>
        <w:spacing w:after="0" w:line="240" w:lineRule="auto"/>
        <w:rPr>
          <w:rFonts w:ascii="Times New Roman" w:hAnsi="Times New Roman" w:cs="Times New Roman"/>
          <w:sz w:val="24"/>
          <w:szCs w:val="24"/>
        </w:rPr>
      </w:pPr>
    </w:p>
    <w:p w:rsidR="00E07C25" w:rsidRDefault="00E07C25">
      <w:pPr>
        <w:pStyle w:val="Standard"/>
      </w:pPr>
    </w:p>
    <w:sectPr w:rsidR="00E07C25" w:rsidSect="00E07C25">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56" w:rsidRDefault="00CD5556" w:rsidP="00E07C25">
      <w:pPr>
        <w:spacing w:after="0" w:line="240" w:lineRule="auto"/>
      </w:pPr>
      <w:r>
        <w:separator/>
      </w:r>
    </w:p>
  </w:endnote>
  <w:endnote w:type="continuationSeparator" w:id="0">
    <w:p w:rsidR="00CD5556" w:rsidRDefault="00CD5556" w:rsidP="00E07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GLetterica">
    <w:charset w:val="00"/>
    <w:family w:val="roman"/>
    <w:pitch w:val="variable"/>
    <w:sig w:usb0="00000000" w:usb1="00000000" w:usb2="00000000" w:usb3="00000000" w:csb0="00000000" w:csb1="00000000"/>
  </w:font>
  <w:font w:name="Mangal">
    <w:altName w:val="Courier New"/>
    <w:panose1 w:val="00000400000000000000"/>
    <w:charset w:val="01"/>
    <w:family w:val="roman"/>
    <w:notTrueType/>
    <w:pitch w:val="variable"/>
    <w:sig w:usb0="00002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56" w:rsidRDefault="00CD5556" w:rsidP="00E07C25">
      <w:pPr>
        <w:spacing w:after="0" w:line="240" w:lineRule="auto"/>
      </w:pPr>
      <w:r w:rsidRPr="00E07C25">
        <w:rPr>
          <w:color w:val="000000"/>
        </w:rPr>
        <w:separator/>
      </w:r>
    </w:p>
  </w:footnote>
  <w:footnote w:type="continuationSeparator" w:id="0">
    <w:p w:rsidR="00CD5556" w:rsidRDefault="00CD5556" w:rsidP="00E07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C9B"/>
    <w:multiLevelType w:val="multilevel"/>
    <w:tmpl w:val="5450F0E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F444C09"/>
    <w:multiLevelType w:val="multilevel"/>
    <w:tmpl w:val="52E8E8AA"/>
    <w:styleLink w:val="WW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47338B9"/>
    <w:multiLevelType w:val="multilevel"/>
    <w:tmpl w:val="AFB09158"/>
    <w:styleLink w:val="WWNum1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
    <w:nsid w:val="18C73F9C"/>
    <w:multiLevelType w:val="multilevel"/>
    <w:tmpl w:val="28A6CD1A"/>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AE03AAD"/>
    <w:multiLevelType w:val="multilevel"/>
    <w:tmpl w:val="992E0AA6"/>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23E5268"/>
    <w:multiLevelType w:val="multilevel"/>
    <w:tmpl w:val="2B84F394"/>
    <w:styleLink w:val="WWNum3"/>
    <w:lvl w:ilvl="0">
      <w:start w:val="1"/>
      <w:numFmt w:val="decimal"/>
      <w:lvlText w:val="%1."/>
      <w:lvlJc w:val="left"/>
      <w:rPr>
        <w:rFonts w:cs="Times New Roman CY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B9950B6"/>
    <w:multiLevelType w:val="multilevel"/>
    <w:tmpl w:val="1796397C"/>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F5876E2"/>
    <w:multiLevelType w:val="multilevel"/>
    <w:tmpl w:val="318660B8"/>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2F77719"/>
    <w:multiLevelType w:val="multilevel"/>
    <w:tmpl w:val="72B63B1E"/>
    <w:styleLink w:val="WWNum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F1307BF"/>
    <w:multiLevelType w:val="multilevel"/>
    <w:tmpl w:val="C7F204CE"/>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55FD247F"/>
    <w:multiLevelType w:val="multilevel"/>
    <w:tmpl w:val="C20857C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F383862"/>
    <w:multiLevelType w:val="multilevel"/>
    <w:tmpl w:val="8DA43044"/>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3FF7371"/>
    <w:multiLevelType w:val="multilevel"/>
    <w:tmpl w:val="EB5A9418"/>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73AF4AA4"/>
    <w:multiLevelType w:val="multilevel"/>
    <w:tmpl w:val="4EFEE970"/>
    <w:styleLink w:val="WWNum5"/>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78B3345F"/>
    <w:multiLevelType w:val="multilevel"/>
    <w:tmpl w:val="B00A2732"/>
    <w:styleLink w:val="WWNum1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5">
    <w:nsid w:val="7B677850"/>
    <w:multiLevelType w:val="multilevel"/>
    <w:tmpl w:val="B350A7F8"/>
    <w:styleLink w:val="WWNum1"/>
    <w:lvl w:ilvl="0">
      <w:start w:val="2"/>
      <w:numFmt w:val="decimal"/>
      <w:lvlText w:val="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BF71856"/>
    <w:multiLevelType w:val="multilevel"/>
    <w:tmpl w:val="BEBCC20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5"/>
  </w:num>
  <w:num w:numId="2">
    <w:abstractNumId w:val="8"/>
  </w:num>
  <w:num w:numId="3">
    <w:abstractNumId w:val="5"/>
  </w:num>
  <w:num w:numId="4">
    <w:abstractNumId w:val="3"/>
  </w:num>
  <w:num w:numId="5">
    <w:abstractNumId w:val="13"/>
  </w:num>
  <w:num w:numId="6">
    <w:abstractNumId w:val="4"/>
  </w:num>
  <w:num w:numId="7">
    <w:abstractNumId w:val="12"/>
  </w:num>
  <w:num w:numId="8">
    <w:abstractNumId w:val="0"/>
  </w:num>
  <w:num w:numId="9">
    <w:abstractNumId w:val="9"/>
  </w:num>
  <w:num w:numId="10">
    <w:abstractNumId w:val="11"/>
  </w:num>
  <w:num w:numId="11">
    <w:abstractNumId w:val="14"/>
  </w:num>
  <w:num w:numId="12">
    <w:abstractNumId w:val="1"/>
  </w:num>
  <w:num w:numId="13">
    <w:abstractNumId w:val="6"/>
  </w:num>
  <w:num w:numId="14">
    <w:abstractNumId w:val="10"/>
  </w:num>
  <w:num w:numId="15">
    <w:abstractNumId w:val="2"/>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characterSpacingControl w:val="doNotCompress"/>
  <w:footnotePr>
    <w:footnote w:id="-1"/>
    <w:footnote w:id="0"/>
  </w:footnotePr>
  <w:endnotePr>
    <w:endnote w:id="-1"/>
    <w:endnote w:id="0"/>
  </w:endnotePr>
  <w:compat/>
  <w:rsids>
    <w:rsidRoot w:val="00E07C25"/>
    <w:rsid w:val="0011220C"/>
    <w:rsid w:val="00CD5556"/>
    <w:rsid w:val="00E0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07C25"/>
    <w:pPr>
      <w:widowControl/>
    </w:pPr>
  </w:style>
  <w:style w:type="paragraph" w:styleId="a3">
    <w:name w:val="Title"/>
    <w:basedOn w:val="a4"/>
    <w:next w:val="Textbody"/>
    <w:rsid w:val="00E07C25"/>
    <w:pPr>
      <w:keepNext/>
      <w:spacing w:before="240" w:after="0" w:line="240" w:lineRule="auto"/>
      <w:ind w:firstLine="709"/>
      <w:jc w:val="center"/>
    </w:pPr>
    <w:rPr>
      <w:rFonts w:ascii="Times New Roman" w:eastAsia="Times New Roman" w:hAnsi="Times New Roman" w:cs="Times New Roman"/>
      <w:b/>
      <w:bCs/>
      <w:i/>
      <w:iCs/>
      <w:color w:val="0058A9"/>
      <w:sz w:val="28"/>
      <w:szCs w:val="28"/>
    </w:rPr>
  </w:style>
  <w:style w:type="paragraph" w:customStyle="1" w:styleId="Textbody">
    <w:name w:val="Text body"/>
    <w:basedOn w:val="Standard"/>
    <w:rsid w:val="00E07C25"/>
    <w:pPr>
      <w:spacing w:after="120" w:line="240" w:lineRule="auto"/>
    </w:pPr>
    <w:rPr>
      <w:rFonts w:ascii="Times New Roman" w:eastAsia="Times New Roman" w:hAnsi="Times New Roman" w:cs="Times New Roman"/>
      <w:sz w:val="24"/>
      <w:szCs w:val="24"/>
    </w:rPr>
  </w:style>
  <w:style w:type="paragraph" w:styleId="a5">
    <w:name w:val="Subtitle"/>
    <w:basedOn w:val="Standard"/>
    <w:next w:val="Textbody"/>
    <w:rsid w:val="00E07C25"/>
    <w:pPr>
      <w:pBdr>
        <w:top w:val="double" w:sz="18" w:space="0" w:color="00000A"/>
        <w:bottom w:val="double" w:sz="18" w:space="0" w:color="00000A"/>
      </w:pBdr>
      <w:spacing w:after="0" w:line="240" w:lineRule="auto"/>
      <w:jc w:val="center"/>
    </w:pPr>
    <w:rPr>
      <w:rFonts w:ascii="AGLetterica" w:eastAsia="Times New Roman" w:hAnsi="AGLetterica" w:cs="AGLetterica"/>
      <w:b/>
      <w:bCs/>
      <w:i/>
      <w:iCs/>
      <w:sz w:val="72"/>
      <w:szCs w:val="72"/>
    </w:rPr>
  </w:style>
  <w:style w:type="paragraph" w:styleId="a6">
    <w:name w:val="List"/>
    <w:basedOn w:val="Textbody"/>
    <w:rsid w:val="00E07C25"/>
    <w:rPr>
      <w:rFonts w:cs="Mangal"/>
    </w:rPr>
  </w:style>
  <w:style w:type="paragraph" w:customStyle="1" w:styleId="Caption">
    <w:name w:val="Caption"/>
    <w:basedOn w:val="Standard"/>
    <w:rsid w:val="00E07C25"/>
    <w:pPr>
      <w:suppressLineNumbers/>
      <w:spacing w:before="120" w:after="120"/>
    </w:pPr>
    <w:rPr>
      <w:rFonts w:cs="Mangal"/>
      <w:i/>
      <w:iCs/>
      <w:sz w:val="24"/>
      <w:szCs w:val="24"/>
    </w:rPr>
  </w:style>
  <w:style w:type="paragraph" w:customStyle="1" w:styleId="Index">
    <w:name w:val="Index"/>
    <w:basedOn w:val="Standard"/>
    <w:rsid w:val="00E07C25"/>
    <w:pPr>
      <w:suppressLineNumbers/>
    </w:pPr>
    <w:rPr>
      <w:rFonts w:cs="Mangal"/>
    </w:rPr>
  </w:style>
  <w:style w:type="paragraph" w:customStyle="1" w:styleId="Heading1">
    <w:name w:val="Heading 1"/>
    <w:basedOn w:val="Standard"/>
    <w:next w:val="Textbody"/>
    <w:rsid w:val="00E07C25"/>
    <w:pPr>
      <w:spacing w:before="28" w:after="28" w:line="240" w:lineRule="auto"/>
      <w:outlineLvl w:val="0"/>
    </w:pPr>
    <w:rPr>
      <w:rFonts w:ascii="Times New Roman" w:eastAsia="Times New Roman" w:hAnsi="Times New Roman" w:cs="Times New Roman"/>
      <w:b/>
      <w:bCs/>
      <w:sz w:val="48"/>
      <w:szCs w:val="48"/>
    </w:rPr>
  </w:style>
  <w:style w:type="paragraph" w:customStyle="1" w:styleId="Heading2">
    <w:name w:val="Heading 2"/>
    <w:basedOn w:val="Standard"/>
    <w:next w:val="Textbody"/>
    <w:rsid w:val="00E07C25"/>
    <w:pPr>
      <w:keepNext/>
      <w:spacing w:before="240" w:after="60"/>
      <w:outlineLvl w:val="1"/>
    </w:pPr>
    <w:rPr>
      <w:rFonts w:ascii="Arial" w:eastAsia="Times New Roman" w:hAnsi="Arial" w:cs="Arial"/>
      <w:b/>
      <w:bCs/>
      <w:i/>
      <w:iCs/>
      <w:sz w:val="28"/>
      <w:szCs w:val="28"/>
      <w:lang w:eastAsia="en-US"/>
    </w:rPr>
  </w:style>
  <w:style w:type="paragraph" w:customStyle="1" w:styleId="Heading3">
    <w:name w:val="Heading 3"/>
    <w:basedOn w:val="Standard"/>
    <w:next w:val="Textbody"/>
    <w:rsid w:val="00E07C25"/>
    <w:pPr>
      <w:keepNext/>
      <w:spacing w:before="240" w:after="60" w:line="240" w:lineRule="auto"/>
      <w:outlineLvl w:val="2"/>
    </w:pPr>
    <w:rPr>
      <w:rFonts w:ascii="Arial" w:eastAsia="Times New Roman" w:hAnsi="Arial" w:cs="Arial"/>
      <w:b/>
      <w:bCs/>
      <w:sz w:val="26"/>
      <w:szCs w:val="26"/>
    </w:rPr>
  </w:style>
  <w:style w:type="paragraph" w:customStyle="1" w:styleId="Heading4">
    <w:name w:val="Heading 4"/>
    <w:basedOn w:val="Standard"/>
    <w:next w:val="Textbody"/>
    <w:rsid w:val="00E07C25"/>
    <w:pPr>
      <w:keepNext/>
      <w:overflowPunct w:val="0"/>
      <w:spacing w:before="240" w:after="60" w:line="240" w:lineRule="auto"/>
      <w:outlineLvl w:val="3"/>
    </w:pPr>
    <w:rPr>
      <w:rFonts w:ascii="Times New Roman" w:eastAsia="Times New Roman" w:hAnsi="Times New Roman" w:cs="Times New Roman"/>
      <w:b/>
      <w:bCs/>
      <w:sz w:val="28"/>
      <w:szCs w:val="28"/>
    </w:rPr>
  </w:style>
  <w:style w:type="paragraph" w:customStyle="1" w:styleId="Textbodyindent">
    <w:name w:val="Text body indent"/>
    <w:basedOn w:val="Standard"/>
    <w:rsid w:val="00E07C25"/>
    <w:pPr>
      <w:spacing w:before="28" w:after="28" w:line="240" w:lineRule="auto"/>
      <w:ind w:left="283"/>
    </w:pPr>
    <w:rPr>
      <w:rFonts w:ascii="Times New Roman" w:eastAsia="Times New Roman" w:hAnsi="Times New Roman" w:cs="Times New Roman"/>
      <w:sz w:val="24"/>
      <w:szCs w:val="24"/>
    </w:rPr>
  </w:style>
  <w:style w:type="paragraph" w:customStyle="1" w:styleId="ConsPlusNormal">
    <w:name w:val="ConsPlusNormal"/>
    <w:rsid w:val="00E07C25"/>
  </w:style>
  <w:style w:type="paragraph" w:customStyle="1" w:styleId="BodyText21">
    <w:name w:val="Body Text 21"/>
    <w:basedOn w:val="Standard"/>
    <w:rsid w:val="00E07C25"/>
  </w:style>
  <w:style w:type="paragraph" w:customStyle="1" w:styleId="Char">
    <w:name w:val="Char Знак Знак"/>
    <w:basedOn w:val="Standard"/>
    <w:rsid w:val="00E07C25"/>
  </w:style>
  <w:style w:type="paragraph" w:styleId="a7">
    <w:name w:val="Normal (Web)"/>
    <w:basedOn w:val="Standard"/>
    <w:rsid w:val="00E07C25"/>
  </w:style>
  <w:style w:type="paragraph" w:customStyle="1" w:styleId="12">
    <w:name w:val="Знак Знак12"/>
    <w:basedOn w:val="Standard"/>
    <w:rsid w:val="00E07C25"/>
  </w:style>
  <w:style w:type="paragraph" w:customStyle="1" w:styleId="ConsPlusTitle">
    <w:name w:val="ConsPlusTitle"/>
    <w:rsid w:val="00E07C25"/>
  </w:style>
  <w:style w:type="paragraph" w:styleId="2">
    <w:name w:val="Body Text Indent 2"/>
    <w:basedOn w:val="Standard"/>
    <w:rsid w:val="00E07C25"/>
  </w:style>
  <w:style w:type="paragraph" w:customStyle="1" w:styleId="ConsNormal">
    <w:name w:val="ConsNormal"/>
    <w:rsid w:val="00E07C25"/>
  </w:style>
  <w:style w:type="paragraph" w:customStyle="1" w:styleId="ConsNonformat">
    <w:name w:val="ConsNonformat"/>
    <w:rsid w:val="00E07C25"/>
  </w:style>
  <w:style w:type="paragraph" w:styleId="a8">
    <w:name w:val="No Spacing"/>
    <w:rsid w:val="00E07C25"/>
  </w:style>
  <w:style w:type="paragraph" w:customStyle="1" w:styleId="ConsPlusNonformat">
    <w:name w:val="ConsPlusNonformat"/>
    <w:rsid w:val="00E07C25"/>
  </w:style>
  <w:style w:type="paragraph" w:customStyle="1" w:styleId="Footer">
    <w:name w:val="Footer"/>
    <w:basedOn w:val="Standard"/>
    <w:rsid w:val="00E07C25"/>
    <w:pPr>
      <w:suppressLineNumbers/>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paragraph" w:customStyle="1" w:styleId="ConsTitle">
    <w:name w:val="ConsTitle"/>
    <w:rsid w:val="00E07C25"/>
  </w:style>
  <w:style w:type="paragraph" w:styleId="a9">
    <w:name w:val="List Paragraph"/>
    <w:basedOn w:val="Standard"/>
    <w:rsid w:val="00E07C25"/>
  </w:style>
  <w:style w:type="paragraph" w:customStyle="1" w:styleId="30">
    <w:name w:val="3.0 текст закона"/>
    <w:basedOn w:val="Standard"/>
    <w:rsid w:val="00E07C25"/>
  </w:style>
  <w:style w:type="paragraph" w:customStyle="1" w:styleId="11">
    <w:name w:val="1.1 Закон НАО"/>
    <w:basedOn w:val="30"/>
    <w:rsid w:val="00E07C25"/>
  </w:style>
  <w:style w:type="paragraph" w:customStyle="1" w:styleId="msonormalcxsplast">
    <w:name w:val="msonormalcxsplast"/>
    <w:basedOn w:val="Standard"/>
    <w:rsid w:val="00E07C25"/>
  </w:style>
  <w:style w:type="paragraph" w:customStyle="1" w:styleId="ConsPlusCell">
    <w:name w:val="ConsPlusCell"/>
    <w:rsid w:val="00E07C25"/>
  </w:style>
  <w:style w:type="paragraph" w:customStyle="1" w:styleId="ConsPlusDocList">
    <w:name w:val="ConsPlusDocList"/>
    <w:rsid w:val="00E07C25"/>
  </w:style>
  <w:style w:type="paragraph" w:customStyle="1" w:styleId="Style8">
    <w:name w:val="Style8"/>
    <w:basedOn w:val="Standard"/>
    <w:rsid w:val="00E07C25"/>
  </w:style>
  <w:style w:type="paragraph" w:customStyle="1" w:styleId="Style9">
    <w:name w:val="Style9"/>
    <w:basedOn w:val="Standard"/>
    <w:rsid w:val="00E07C25"/>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E07C25"/>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E07C25"/>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E07C25"/>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Standard"/>
    <w:rsid w:val="00E07C25"/>
  </w:style>
  <w:style w:type="paragraph" w:customStyle="1" w:styleId="15">
    <w:name w:val="Знак Знак Знак Знак Знак Знак Знак Знак Знак Знак Знак Знак1"/>
    <w:basedOn w:val="Standard"/>
    <w:rsid w:val="00E07C25"/>
  </w:style>
  <w:style w:type="paragraph" w:styleId="20">
    <w:name w:val="Body Text 2"/>
    <w:basedOn w:val="Standard"/>
    <w:rsid w:val="00E07C25"/>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Standard"/>
    <w:rsid w:val="00E07C25"/>
  </w:style>
  <w:style w:type="paragraph" w:customStyle="1" w:styleId="aa">
    <w:name w:val="Знак"/>
    <w:basedOn w:val="Standard"/>
    <w:rsid w:val="00E07C25"/>
  </w:style>
  <w:style w:type="paragraph" w:customStyle="1" w:styleId="western">
    <w:name w:val="western"/>
    <w:basedOn w:val="Standard"/>
    <w:rsid w:val="00E07C25"/>
  </w:style>
  <w:style w:type="paragraph" w:customStyle="1" w:styleId="GarantNormal">
    <w:name w:val="GarantNormal"/>
    <w:rsid w:val="00E07C25"/>
  </w:style>
  <w:style w:type="paragraph" w:customStyle="1" w:styleId="GarantNonformat">
    <w:name w:val="GarantNonformat"/>
    <w:rsid w:val="00E07C25"/>
  </w:style>
  <w:style w:type="paragraph" w:customStyle="1" w:styleId="ab">
    <w:name w:val="Заголовок приложения"/>
    <w:basedOn w:val="Standard"/>
    <w:rsid w:val="00E07C25"/>
  </w:style>
  <w:style w:type="paragraph" w:customStyle="1" w:styleId="OEM">
    <w:name w:val="Нормальный (OEM)"/>
    <w:basedOn w:val="Standard"/>
    <w:rsid w:val="00E07C25"/>
  </w:style>
  <w:style w:type="paragraph" w:customStyle="1" w:styleId="Header">
    <w:name w:val="Header"/>
    <w:basedOn w:val="Standard"/>
    <w:rsid w:val="00E07C25"/>
    <w:pPr>
      <w:suppressLineNumbers/>
      <w:tabs>
        <w:tab w:val="center" w:pos="4677"/>
        <w:tab w:val="right" w:pos="9355"/>
      </w:tabs>
      <w:spacing w:after="0" w:line="240" w:lineRule="auto"/>
    </w:pPr>
    <w:rPr>
      <w:rFonts w:ascii="Times New Roman" w:eastAsia="Times New Roman" w:hAnsi="Times New Roman" w:cs="Times New Roman"/>
      <w:sz w:val="24"/>
      <w:szCs w:val="24"/>
    </w:rPr>
  </w:style>
  <w:style w:type="paragraph" w:styleId="3">
    <w:name w:val="Body Text Indent 3"/>
    <w:basedOn w:val="Standard"/>
    <w:rsid w:val="00E07C25"/>
  </w:style>
  <w:style w:type="paragraph" w:customStyle="1" w:styleId="13pt">
    <w:name w:val="Стиль 13 pt по ширине"/>
    <w:basedOn w:val="Standard"/>
    <w:rsid w:val="00E07C25"/>
  </w:style>
  <w:style w:type="paragraph" w:customStyle="1" w:styleId="16">
    <w:name w:val="Знак Знак Знак Знак Знак Знак1 Знак"/>
    <w:basedOn w:val="Standard"/>
    <w:rsid w:val="00E07C25"/>
  </w:style>
  <w:style w:type="paragraph" w:customStyle="1" w:styleId="ac">
    <w:name w:val="Стиль осн"/>
    <w:basedOn w:val="Standard"/>
    <w:rsid w:val="00E07C25"/>
  </w:style>
  <w:style w:type="paragraph" w:customStyle="1" w:styleId="ad">
    <w:name w:val="Знак Знак Знак"/>
    <w:basedOn w:val="Standard"/>
    <w:rsid w:val="00E07C25"/>
  </w:style>
  <w:style w:type="paragraph" w:customStyle="1" w:styleId="Style2">
    <w:name w:val="Style2"/>
    <w:basedOn w:val="Standard"/>
    <w:rsid w:val="00E07C25"/>
  </w:style>
  <w:style w:type="paragraph" w:styleId="ae">
    <w:name w:val="Document Map"/>
    <w:basedOn w:val="Standard"/>
    <w:rsid w:val="00E07C25"/>
  </w:style>
  <w:style w:type="paragraph" w:styleId="22">
    <w:name w:val="List 2"/>
    <w:basedOn w:val="Standard"/>
    <w:rsid w:val="00E07C25"/>
    <w:pPr>
      <w:spacing w:after="0" w:line="240" w:lineRule="auto"/>
      <w:ind w:left="566" w:hanging="283"/>
    </w:pPr>
    <w:rPr>
      <w:rFonts w:ascii="Times New Roman" w:eastAsia="Times New Roman" w:hAnsi="Times New Roman" w:cs="Times New Roman"/>
      <w:sz w:val="20"/>
      <w:szCs w:val="20"/>
    </w:rPr>
  </w:style>
  <w:style w:type="paragraph" w:styleId="af">
    <w:name w:val="endnote text"/>
    <w:basedOn w:val="Standard"/>
    <w:rsid w:val="00E07C25"/>
  </w:style>
  <w:style w:type="paragraph" w:styleId="af0">
    <w:name w:val="Balloon Text"/>
    <w:basedOn w:val="Standard"/>
    <w:rsid w:val="00E07C25"/>
  </w:style>
  <w:style w:type="paragraph" w:customStyle="1" w:styleId="17">
    <w:name w:val="Знак Знак Знак Знак Знак Знак Знак Знак Знак1 Знак Знак"/>
    <w:basedOn w:val="Standard"/>
    <w:rsid w:val="00E07C25"/>
  </w:style>
  <w:style w:type="paragraph" w:customStyle="1" w:styleId="af1">
    <w:name w:val="Знак Знак Знак Знак Знак Знак Знак Знак Знак"/>
    <w:basedOn w:val="Standard"/>
    <w:rsid w:val="00E07C25"/>
  </w:style>
  <w:style w:type="paragraph" w:customStyle="1" w:styleId="18">
    <w:name w:val="Абзац списка1"/>
    <w:basedOn w:val="Standard"/>
    <w:rsid w:val="00E07C25"/>
  </w:style>
  <w:style w:type="paragraph" w:customStyle="1" w:styleId="130">
    <w:name w:val="Основной 13"/>
    <w:basedOn w:val="Standard"/>
    <w:rsid w:val="00E07C25"/>
  </w:style>
  <w:style w:type="paragraph" w:customStyle="1" w:styleId="S">
    <w:name w:val="S_Обычный"/>
    <w:basedOn w:val="Standard"/>
    <w:rsid w:val="00E07C25"/>
  </w:style>
  <w:style w:type="paragraph" w:customStyle="1" w:styleId="Default">
    <w:name w:val="Default"/>
    <w:rsid w:val="00E07C25"/>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w:basedOn w:val="Standard"/>
    <w:rsid w:val="00E07C25"/>
  </w:style>
  <w:style w:type="paragraph" w:customStyle="1" w:styleId="1a">
    <w:name w:val="Без интервала1"/>
    <w:rsid w:val="00E07C25"/>
  </w:style>
  <w:style w:type="paragraph" w:customStyle="1" w:styleId="23">
    <w:name w:val="Без интервала2"/>
    <w:rsid w:val="00E07C25"/>
  </w:style>
  <w:style w:type="paragraph" w:customStyle="1" w:styleId="Contents1">
    <w:name w:val="Contents 1"/>
    <w:basedOn w:val="Standard"/>
    <w:rsid w:val="00E07C25"/>
    <w:pPr>
      <w:tabs>
        <w:tab w:val="right" w:leader="dot" w:pos="9638"/>
      </w:tabs>
      <w:spacing w:after="0" w:line="240" w:lineRule="auto"/>
    </w:pPr>
    <w:rPr>
      <w:rFonts w:ascii="Times New Roman" w:eastAsia="Calibri" w:hAnsi="Times New Roman" w:cs="Times New Roman"/>
      <w:lang w:eastAsia="ar-SA"/>
    </w:rPr>
  </w:style>
  <w:style w:type="paragraph" w:customStyle="1" w:styleId="Contents2">
    <w:name w:val="Contents 2"/>
    <w:basedOn w:val="Standard"/>
    <w:rsid w:val="00E07C25"/>
    <w:pPr>
      <w:tabs>
        <w:tab w:val="right" w:leader="dot" w:pos="9575"/>
      </w:tabs>
      <w:spacing w:after="0" w:line="240" w:lineRule="auto"/>
      <w:ind w:left="220"/>
    </w:pPr>
    <w:rPr>
      <w:rFonts w:ascii="Times New Roman" w:eastAsia="Calibri" w:hAnsi="Times New Roman" w:cs="Times New Roman"/>
      <w:lang w:eastAsia="ar-SA"/>
    </w:rPr>
  </w:style>
  <w:style w:type="paragraph" w:customStyle="1" w:styleId="Contents3">
    <w:name w:val="Contents 3"/>
    <w:basedOn w:val="Standard"/>
    <w:rsid w:val="00E07C25"/>
    <w:pPr>
      <w:tabs>
        <w:tab w:val="right" w:leader="dot" w:pos="9512"/>
      </w:tabs>
      <w:spacing w:after="0" w:line="240" w:lineRule="auto"/>
      <w:ind w:left="440"/>
    </w:pPr>
    <w:rPr>
      <w:rFonts w:ascii="Times New Roman" w:eastAsia="Calibri" w:hAnsi="Times New Roman" w:cs="Times New Roman"/>
      <w:lang w:eastAsia="ar-SA"/>
    </w:rPr>
  </w:style>
  <w:style w:type="paragraph" w:customStyle="1" w:styleId="Contents4">
    <w:name w:val="Contents 4"/>
    <w:basedOn w:val="Standard"/>
    <w:rsid w:val="00E07C25"/>
    <w:pPr>
      <w:tabs>
        <w:tab w:val="right" w:leader="dot" w:pos="9509"/>
      </w:tabs>
      <w:spacing w:after="0" w:line="240" w:lineRule="auto"/>
      <w:ind w:left="720"/>
    </w:pPr>
    <w:rPr>
      <w:rFonts w:ascii="Times New Roman" w:eastAsia="Times New Roman" w:hAnsi="Times New Roman" w:cs="Times New Roman"/>
      <w:sz w:val="24"/>
      <w:szCs w:val="24"/>
    </w:rPr>
  </w:style>
  <w:style w:type="paragraph" w:customStyle="1" w:styleId="Contents5">
    <w:name w:val="Contents 5"/>
    <w:basedOn w:val="Standard"/>
    <w:rsid w:val="00E07C25"/>
    <w:pPr>
      <w:tabs>
        <w:tab w:val="right" w:leader="dot" w:pos="9466"/>
      </w:tabs>
      <w:spacing w:after="0" w:line="240" w:lineRule="auto"/>
      <w:ind w:left="960"/>
    </w:pPr>
    <w:rPr>
      <w:rFonts w:ascii="Times New Roman" w:eastAsia="Times New Roman" w:hAnsi="Times New Roman" w:cs="Times New Roman"/>
      <w:sz w:val="24"/>
      <w:szCs w:val="24"/>
    </w:rPr>
  </w:style>
  <w:style w:type="paragraph" w:customStyle="1" w:styleId="Contents6">
    <w:name w:val="Contents 6"/>
    <w:basedOn w:val="Standard"/>
    <w:rsid w:val="00E07C25"/>
    <w:pPr>
      <w:tabs>
        <w:tab w:val="right" w:leader="dot" w:pos="9423"/>
      </w:tabs>
      <w:spacing w:after="0" w:line="240" w:lineRule="auto"/>
      <w:ind w:left="1200"/>
    </w:pPr>
    <w:rPr>
      <w:rFonts w:ascii="Times New Roman" w:eastAsia="Times New Roman" w:hAnsi="Times New Roman" w:cs="Times New Roman"/>
      <w:sz w:val="24"/>
      <w:szCs w:val="24"/>
    </w:rPr>
  </w:style>
  <w:style w:type="paragraph" w:customStyle="1" w:styleId="Contents7">
    <w:name w:val="Contents 7"/>
    <w:basedOn w:val="Standard"/>
    <w:rsid w:val="00E07C25"/>
    <w:pPr>
      <w:tabs>
        <w:tab w:val="right" w:leader="dot" w:pos="9380"/>
      </w:tabs>
      <w:spacing w:after="0" w:line="240" w:lineRule="auto"/>
      <w:ind w:left="1440"/>
    </w:pPr>
    <w:rPr>
      <w:rFonts w:ascii="Times New Roman" w:eastAsia="Times New Roman" w:hAnsi="Times New Roman" w:cs="Times New Roman"/>
      <w:sz w:val="24"/>
      <w:szCs w:val="24"/>
    </w:rPr>
  </w:style>
  <w:style w:type="paragraph" w:customStyle="1" w:styleId="Contents8">
    <w:name w:val="Contents 8"/>
    <w:basedOn w:val="Standard"/>
    <w:rsid w:val="00E07C25"/>
    <w:pPr>
      <w:tabs>
        <w:tab w:val="right" w:leader="dot" w:pos="9337"/>
      </w:tabs>
      <w:spacing w:after="0" w:line="240" w:lineRule="auto"/>
      <w:ind w:left="1680"/>
    </w:pPr>
    <w:rPr>
      <w:rFonts w:ascii="Times New Roman" w:eastAsia="Times New Roman" w:hAnsi="Times New Roman" w:cs="Times New Roman"/>
      <w:sz w:val="24"/>
      <w:szCs w:val="24"/>
    </w:rPr>
  </w:style>
  <w:style w:type="paragraph" w:customStyle="1" w:styleId="Contents9">
    <w:name w:val="Contents 9"/>
    <w:basedOn w:val="Standard"/>
    <w:rsid w:val="00E07C25"/>
    <w:pPr>
      <w:tabs>
        <w:tab w:val="right" w:leader="dot" w:pos="9294"/>
      </w:tabs>
      <w:spacing w:after="0" w:line="240" w:lineRule="auto"/>
      <w:ind w:left="1920"/>
    </w:pPr>
    <w:rPr>
      <w:rFonts w:ascii="Times New Roman" w:eastAsia="Times New Roman" w:hAnsi="Times New Roman" w:cs="Times New Roman"/>
      <w:sz w:val="24"/>
      <w:szCs w:val="24"/>
    </w:rPr>
  </w:style>
  <w:style w:type="paragraph" w:customStyle="1" w:styleId="31">
    <w:name w:val="Знак3 Знак Знак Знак"/>
    <w:basedOn w:val="Standard"/>
    <w:rsid w:val="00E07C25"/>
  </w:style>
  <w:style w:type="paragraph" w:customStyle="1" w:styleId="af2">
    <w:name w:val="Нормальный (таблица)"/>
    <w:basedOn w:val="Standard"/>
    <w:rsid w:val="00E07C25"/>
  </w:style>
  <w:style w:type="paragraph" w:customStyle="1" w:styleId="1b">
    <w:name w:val="Уровень1"/>
    <w:basedOn w:val="Heading1"/>
    <w:rsid w:val="00E07C25"/>
  </w:style>
  <w:style w:type="paragraph" w:customStyle="1" w:styleId="G">
    <w:name w:val="G_Обычный текст"/>
    <w:basedOn w:val="Standard"/>
    <w:rsid w:val="00E07C25"/>
  </w:style>
  <w:style w:type="paragraph" w:customStyle="1" w:styleId="af3">
    <w:name w:val="Внимание"/>
    <w:basedOn w:val="Standard"/>
    <w:rsid w:val="00E07C25"/>
  </w:style>
  <w:style w:type="paragraph" w:customStyle="1" w:styleId="af4">
    <w:name w:val="Внимание: криминал!!"/>
    <w:basedOn w:val="af3"/>
    <w:rsid w:val="00E07C25"/>
  </w:style>
  <w:style w:type="paragraph" w:customStyle="1" w:styleId="af5">
    <w:name w:val="Внимание: недобросовестность!"/>
    <w:basedOn w:val="af3"/>
    <w:rsid w:val="00E07C25"/>
  </w:style>
  <w:style w:type="paragraph" w:customStyle="1" w:styleId="af6">
    <w:name w:val="Дочерний элемент списка"/>
    <w:basedOn w:val="Standard"/>
    <w:rsid w:val="00E07C25"/>
  </w:style>
  <w:style w:type="paragraph" w:customStyle="1" w:styleId="a4">
    <w:name w:val="Основное меню (преемственное)"/>
    <w:basedOn w:val="Standard"/>
    <w:rsid w:val="00E07C25"/>
  </w:style>
  <w:style w:type="paragraph" w:customStyle="1" w:styleId="af7">
    <w:name w:val="Заголовок группы контролов"/>
    <w:basedOn w:val="Standard"/>
    <w:rsid w:val="00E07C25"/>
  </w:style>
  <w:style w:type="paragraph" w:customStyle="1" w:styleId="af8">
    <w:name w:val="Заголовок для информации об изменениях"/>
    <w:basedOn w:val="Heading1"/>
    <w:rsid w:val="00E07C25"/>
  </w:style>
  <w:style w:type="paragraph" w:customStyle="1" w:styleId="af9">
    <w:name w:val="Заголовок распахивающейся части диалога"/>
    <w:basedOn w:val="Standard"/>
    <w:rsid w:val="00E07C25"/>
  </w:style>
  <w:style w:type="paragraph" w:customStyle="1" w:styleId="afa">
    <w:name w:val="Заголовок статьи"/>
    <w:basedOn w:val="Standard"/>
    <w:rsid w:val="00E07C25"/>
  </w:style>
  <w:style w:type="paragraph" w:customStyle="1" w:styleId="afb">
    <w:name w:val="Заголовок ЭР (левое окно)"/>
    <w:basedOn w:val="Standard"/>
    <w:rsid w:val="00E07C25"/>
  </w:style>
  <w:style w:type="paragraph" w:customStyle="1" w:styleId="afc">
    <w:name w:val="Заголовок ЭР (правое окно)"/>
    <w:basedOn w:val="afb"/>
    <w:rsid w:val="00E07C25"/>
  </w:style>
  <w:style w:type="paragraph" w:customStyle="1" w:styleId="afd">
    <w:name w:val="Интерактивный заголовок"/>
    <w:basedOn w:val="a3"/>
    <w:rsid w:val="00E07C25"/>
  </w:style>
  <w:style w:type="paragraph" w:customStyle="1" w:styleId="afe">
    <w:name w:val="Текст информации об изменениях"/>
    <w:basedOn w:val="Standard"/>
    <w:rsid w:val="00E07C25"/>
  </w:style>
  <w:style w:type="paragraph" w:customStyle="1" w:styleId="aff">
    <w:name w:val="Информация об изменениях"/>
    <w:basedOn w:val="afe"/>
    <w:rsid w:val="00E07C25"/>
  </w:style>
  <w:style w:type="paragraph" w:customStyle="1" w:styleId="aff0">
    <w:name w:val="Текст (справка)"/>
    <w:basedOn w:val="Standard"/>
    <w:rsid w:val="00E07C25"/>
  </w:style>
  <w:style w:type="paragraph" w:customStyle="1" w:styleId="aff1">
    <w:name w:val="Комментарий"/>
    <w:basedOn w:val="aff0"/>
    <w:rsid w:val="00E07C25"/>
  </w:style>
  <w:style w:type="paragraph" w:customStyle="1" w:styleId="aff2">
    <w:name w:val="Информация об изменениях документа"/>
    <w:basedOn w:val="aff1"/>
    <w:rsid w:val="00E07C25"/>
  </w:style>
  <w:style w:type="paragraph" w:customStyle="1" w:styleId="aff3">
    <w:name w:val="Текст (лев. подпись)"/>
    <w:basedOn w:val="Standard"/>
    <w:rsid w:val="00E07C25"/>
  </w:style>
  <w:style w:type="paragraph" w:customStyle="1" w:styleId="aff4">
    <w:name w:val="Колонтитул (левый)"/>
    <w:basedOn w:val="aff3"/>
    <w:rsid w:val="00E07C25"/>
  </w:style>
  <w:style w:type="paragraph" w:customStyle="1" w:styleId="aff5">
    <w:name w:val="Текст (прав. подпись)"/>
    <w:basedOn w:val="Standard"/>
    <w:rsid w:val="00E07C25"/>
  </w:style>
  <w:style w:type="paragraph" w:customStyle="1" w:styleId="aff6">
    <w:name w:val="Колонтитул (правый)"/>
    <w:basedOn w:val="aff5"/>
    <w:rsid w:val="00E07C25"/>
  </w:style>
  <w:style w:type="paragraph" w:customStyle="1" w:styleId="aff7">
    <w:name w:val="Комментарий пользователя"/>
    <w:basedOn w:val="aff1"/>
    <w:rsid w:val="00E07C25"/>
  </w:style>
  <w:style w:type="paragraph" w:customStyle="1" w:styleId="aff8">
    <w:name w:val="Куда обратиться?"/>
    <w:basedOn w:val="af3"/>
    <w:rsid w:val="00E07C25"/>
  </w:style>
  <w:style w:type="paragraph" w:customStyle="1" w:styleId="aff9">
    <w:name w:val="Моноширинный"/>
    <w:basedOn w:val="Standard"/>
    <w:rsid w:val="00E07C25"/>
  </w:style>
  <w:style w:type="paragraph" w:customStyle="1" w:styleId="affa">
    <w:name w:val="Напишите нам"/>
    <w:basedOn w:val="Standard"/>
    <w:rsid w:val="00E07C25"/>
  </w:style>
  <w:style w:type="paragraph" w:customStyle="1" w:styleId="affb">
    <w:name w:val="Необходимые документы"/>
    <w:basedOn w:val="af3"/>
    <w:rsid w:val="00E07C25"/>
  </w:style>
  <w:style w:type="paragraph" w:customStyle="1" w:styleId="affc">
    <w:name w:val="Таблицы (моноширинный)"/>
    <w:basedOn w:val="Standard"/>
    <w:rsid w:val="00E07C25"/>
  </w:style>
  <w:style w:type="paragraph" w:customStyle="1" w:styleId="affd">
    <w:name w:val="Оглавление"/>
    <w:basedOn w:val="affc"/>
    <w:rsid w:val="00E07C25"/>
  </w:style>
  <w:style w:type="paragraph" w:customStyle="1" w:styleId="affe">
    <w:name w:val="Переменная часть"/>
    <w:basedOn w:val="a4"/>
    <w:rsid w:val="00E07C25"/>
  </w:style>
  <w:style w:type="paragraph" w:customStyle="1" w:styleId="afff">
    <w:name w:val="Подвал для информации об изменениях"/>
    <w:basedOn w:val="Heading1"/>
    <w:rsid w:val="00E07C25"/>
  </w:style>
  <w:style w:type="paragraph" w:customStyle="1" w:styleId="afff0">
    <w:name w:val="Подзаголовок для информации об изменениях"/>
    <w:basedOn w:val="afe"/>
    <w:rsid w:val="00E07C25"/>
  </w:style>
  <w:style w:type="paragraph" w:customStyle="1" w:styleId="afff1">
    <w:name w:val="Подчёркнутый текст"/>
    <w:basedOn w:val="Standard"/>
    <w:rsid w:val="00E07C25"/>
  </w:style>
  <w:style w:type="paragraph" w:customStyle="1" w:styleId="afff2">
    <w:name w:val="Постоянная часть"/>
    <w:basedOn w:val="a4"/>
    <w:rsid w:val="00E07C25"/>
  </w:style>
  <w:style w:type="paragraph" w:customStyle="1" w:styleId="afff3">
    <w:name w:val="Прижатый влево"/>
    <w:basedOn w:val="Standard"/>
    <w:rsid w:val="00E07C25"/>
  </w:style>
  <w:style w:type="paragraph" w:customStyle="1" w:styleId="afff4">
    <w:name w:val="Пример."/>
    <w:basedOn w:val="af3"/>
    <w:rsid w:val="00E07C25"/>
  </w:style>
  <w:style w:type="paragraph" w:customStyle="1" w:styleId="afff5">
    <w:name w:val="Примечание."/>
    <w:basedOn w:val="af3"/>
    <w:rsid w:val="00E07C25"/>
  </w:style>
  <w:style w:type="paragraph" w:customStyle="1" w:styleId="afff6">
    <w:name w:val="Словарная статья"/>
    <w:basedOn w:val="Standard"/>
    <w:rsid w:val="00E07C25"/>
  </w:style>
  <w:style w:type="paragraph" w:customStyle="1" w:styleId="afff7">
    <w:name w:val="Ссылка на официальную публикацию"/>
    <w:basedOn w:val="Standard"/>
    <w:rsid w:val="00E07C25"/>
  </w:style>
  <w:style w:type="paragraph" w:customStyle="1" w:styleId="afff8">
    <w:name w:val="Текст в таблице"/>
    <w:basedOn w:val="af2"/>
    <w:rsid w:val="00E07C25"/>
  </w:style>
  <w:style w:type="paragraph" w:customStyle="1" w:styleId="afff9">
    <w:name w:val="Текст ЭР (см. также)"/>
    <w:basedOn w:val="Standard"/>
    <w:rsid w:val="00E07C25"/>
  </w:style>
  <w:style w:type="paragraph" w:customStyle="1" w:styleId="afffa">
    <w:name w:val="Технический комментарий"/>
    <w:basedOn w:val="Standard"/>
    <w:rsid w:val="00E07C25"/>
  </w:style>
  <w:style w:type="paragraph" w:customStyle="1" w:styleId="afffb">
    <w:name w:val="Формула"/>
    <w:basedOn w:val="Standard"/>
    <w:rsid w:val="00E07C25"/>
  </w:style>
  <w:style w:type="paragraph" w:customStyle="1" w:styleId="afffc">
    <w:name w:val="Центрированный (таблица)"/>
    <w:basedOn w:val="af2"/>
    <w:rsid w:val="00E07C25"/>
  </w:style>
  <w:style w:type="paragraph" w:customStyle="1" w:styleId="-">
    <w:name w:val="ЭР-содержание (правое окно)"/>
    <w:basedOn w:val="Standard"/>
    <w:rsid w:val="00E07C25"/>
  </w:style>
  <w:style w:type="paragraph" w:customStyle="1" w:styleId="TableContents">
    <w:name w:val="Table Contents"/>
    <w:basedOn w:val="Standard"/>
    <w:rsid w:val="00E07C25"/>
    <w:pPr>
      <w:suppressLineNumbers/>
    </w:pPr>
  </w:style>
  <w:style w:type="character" w:customStyle="1" w:styleId="ListLabel1">
    <w:name w:val="ListLabel 1"/>
    <w:rsid w:val="00E07C25"/>
    <w:rPr>
      <w:rFonts w:cs="Times New Roman"/>
    </w:rPr>
  </w:style>
  <w:style w:type="character" w:customStyle="1" w:styleId="ListLabel2">
    <w:name w:val="ListLabel 2"/>
    <w:rsid w:val="00E07C25"/>
    <w:rPr>
      <w:rFonts w:cs="Times New Roman CYR"/>
      <w:sz w:val="22"/>
    </w:rPr>
  </w:style>
  <w:style w:type="character" w:customStyle="1" w:styleId="ListLabel3">
    <w:name w:val="ListLabel 3"/>
    <w:rsid w:val="00E07C25"/>
    <w:rPr>
      <w:sz w:val="20"/>
    </w:rPr>
  </w:style>
  <w:style w:type="character" w:customStyle="1" w:styleId="1c">
    <w:name w:val="Заголовок 1 Знак"/>
    <w:basedOn w:val="a0"/>
    <w:rsid w:val="00E07C25"/>
  </w:style>
  <w:style w:type="character" w:customStyle="1" w:styleId="apple-converted-space">
    <w:name w:val="apple-converted-space"/>
    <w:basedOn w:val="a0"/>
    <w:rsid w:val="00E07C25"/>
  </w:style>
  <w:style w:type="character" w:customStyle="1" w:styleId="Internetlink">
    <w:name w:val="Internet link"/>
    <w:basedOn w:val="a0"/>
    <w:rsid w:val="00E07C25"/>
    <w:rPr>
      <w:color w:val="000080"/>
      <w:u w:val="single"/>
    </w:rPr>
  </w:style>
  <w:style w:type="character" w:customStyle="1" w:styleId="afffd">
    <w:name w:val="Основной текст с отступом Знак"/>
    <w:basedOn w:val="a0"/>
    <w:rsid w:val="00E07C25"/>
  </w:style>
  <w:style w:type="character" w:customStyle="1" w:styleId="ConsPlusNormal0">
    <w:name w:val="ConsPlusNormal Знак"/>
    <w:rsid w:val="00E07C25"/>
  </w:style>
  <w:style w:type="character" w:customStyle="1" w:styleId="StrongEmphasis">
    <w:name w:val="Strong Emphasis"/>
    <w:basedOn w:val="a0"/>
    <w:rsid w:val="00E07C25"/>
    <w:rPr>
      <w:b/>
      <w:bCs/>
    </w:rPr>
  </w:style>
  <w:style w:type="character" w:styleId="afffe">
    <w:name w:val="Emphasis"/>
    <w:basedOn w:val="a0"/>
    <w:rsid w:val="00E07C25"/>
    <w:rPr>
      <w:i/>
      <w:iCs/>
    </w:rPr>
  </w:style>
  <w:style w:type="character" w:customStyle="1" w:styleId="vocab-name">
    <w:name w:val="vocab-name"/>
    <w:basedOn w:val="a0"/>
    <w:rsid w:val="00E07C25"/>
  </w:style>
  <w:style w:type="character" w:customStyle="1" w:styleId="24">
    <w:name w:val="Заголовок 2 Знак"/>
    <w:basedOn w:val="a0"/>
    <w:rsid w:val="00E07C25"/>
  </w:style>
  <w:style w:type="character" w:customStyle="1" w:styleId="32">
    <w:name w:val="Заголовок 3 Знак"/>
    <w:basedOn w:val="a0"/>
    <w:rsid w:val="00E07C25"/>
  </w:style>
  <w:style w:type="character" w:customStyle="1" w:styleId="4">
    <w:name w:val="Заголовок 4 Знак"/>
    <w:basedOn w:val="a0"/>
    <w:rsid w:val="00E07C25"/>
  </w:style>
  <w:style w:type="character" w:customStyle="1" w:styleId="affff">
    <w:name w:val="Основной текст Знак"/>
    <w:basedOn w:val="a0"/>
    <w:rsid w:val="00E07C25"/>
  </w:style>
  <w:style w:type="character" w:customStyle="1" w:styleId="1d">
    <w:name w:val="Основной текст с отступом Знак1"/>
    <w:basedOn w:val="a0"/>
    <w:rsid w:val="00E07C25"/>
  </w:style>
  <w:style w:type="character" w:customStyle="1" w:styleId="25">
    <w:name w:val="Основной текст с отступом 2 Знак"/>
    <w:rsid w:val="00E07C25"/>
  </w:style>
  <w:style w:type="character" w:customStyle="1" w:styleId="210">
    <w:name w:val="Основной текст с отступом 2 Знак1"/>
    <w:basedOn w:val="a0"/>
    <w:rsid w:val="00E07C25"/>
  </w:style>
  <w:style w:type="character" w:customStyle="1" w:styleId="affff0">
    <w:name w:val="Гипертекстовая ссылка"/>
    <w:rsid w:val="00E07C25"/>
  </w:style>
  <w:style w:type="character" w:customStyle="1" w:styleId="affff1">
    <w:name w:val="Нижний колонтитул Знак"/>
    <w:basedOn w:val="a0"/>
    <w:rsid w:val="00E07C25"/>
  </w:style>
  <w:style w:type="character" w:customStyle="1" w:styleId="1e">
    <w:name w:val="Знак Знак1"/>
    <w:rsid w:val="00E07C25"/>
  </w:style>
  <w:style w:type="character" w:styleId="affff2">
    <w:name w:val="page number"/>
    <w:rsid w:val="00E07C25"/>
  </w:style>
  <w:style w:type="character" w:customStyle="1" w:styleId="FontStyle13">
    <w:name w:val="Font Style13"/>
    <w:rsid w:val="00E07C25"/>
  </w:style>
  <w:style w:type="character" w:customStyle="1" w:styleId="FontStyle33">
    <w:name w:val="Font Style33"/>
    <w:rsid w:val="00E07C25"/>
  </w:style>
  <w:style w:type="character" w:customStyle="1" w:styleId="26">
    <w:name w:val="Основной текст 2 Знак"/>
    <w:basedOn w:val="a0"/>
    <w:rsid w:val="00E07C25"/>
  </w:style>
  <w:style w:type="character" w:customStyle="1" w:styleId="affff3">
    <w:name w:val="Цветовое выделение"/>
    <w:rsid w:val="00E07C25"/>
  </w:style>
  <w:style w:type="character" w:styleId="affff4">
    <w:name w:val="FollowedHyperlink"/>
    <w:rsid w:val="00E07C25"/>
  </w:style>
  <w:style w:type="character" w:customStyle="1" w:styleId="affff5">
    <w:name w:val="Верхний колонтитул Знак"/>
    <w:basedOn w:val="a0"/>
    <w:rsid w:val="00E07C25"/>
  </w:style>
  <w:style w:type="character" w:customStyle="1" w:styleId="affff6">
    <w:name w:val="Название Знак"/>
    <w:basedOn w:val="a0"/>
    <w:rsid w:val="00E07C25"/>
  </w:style>
  <w:style w:type="character" w:customStyle="1" w:styleId="affff7">
    <w:name w:val="Подзаголовок Знак"/>
    <w:basedOn w:val="a0"/>
    <w:rsid w:val="00E07C25"/>
  </w:style>
  <w:style w:type="character" w:customStyle="1" w:styleId="33">
    <w:name w:val="Основной текст с отступом 3 Знак"/>
    <w:basedOn w:val="a0"/>
    <w:rsid w:val="00E07C25"/>
  </w:style>
  <w:style w:type="character" w:customStyle="1" w:styleId="FontStyle21">
    <w:name w:val="Font Style21"/>
    <w:rsid w:val="00E07C25"/>
  </w:style>
  <w:style w:type="character" w:customStyle="1" w:styleId="FontStyle17">
    <w:name w:val="Font Style17"/>
    <w:rsid w:val="00E07C25"/>
  </w:style>
  <w:style w:type="character" w:customStyle="1" w:styleId="affff8">
    <w:name w:val="Схема документа Знак"/>
    <w:basedOn w:val="a0"/>
    <w:rsid w:val="00E07C25"/>
  </w:style>
  <w:style w:type="character" w:customStyle="1" w:styleId="affff9">
    <w:name w:val="Текст концевой сноски Знак"/>
    <w:basedOn w:val="a0"/>
    <w:rsid w:val="00E07C25"/>
  </w:style>
  <w:style w:type="character" w:styleId="affffa">
    <w:name w:val="endnote reference"/>
    <w:rsid w:val="00E07C25"/>
  </w:style>
  <w:style w:type="character" w:customStyle="1" w:styleId="affffb">
    <w:name w:val="Текст выноски Знак"/>
    <w:basedOn w:val="a0"/>
    <w:rsid w:val="00E07C25"/>
  </w:style>
  <w:style w:type="character" w:customStyle="1" w:styleId="150">
    <w:name w:val="Знак Знак15"/>
    <w:rsid w:val="00E07C25"/>
  </w:style>
  <w:style w:type="character" w:customStyle="1" w:styleId="160">
    <w:name w:val="Знак Знак16"/>
    <w:rsid w:val="00E07C25"/>
  </w:style>
  <w:style w:type="character" w:customStyle="1" w:styleId="S0">
    <w:name w:val="S_Обычный Знак"/>
    <w:rsid w:val="00E07C25"/>
  </w:style>
  <w:style w:type="character" w:customStyle="1" w:styleId="dash041e0431044b0447043d044b0439char">
    <w:name w:val="dash041e_0431_044b_0447_043d_044b_0439__char"/>
    <w:rsid w:val="00E07C25"/>
  </w:style>
  <w:style w:type="character" w:customStyle="1" w:styleId="1f">
    <w:name w:val="Уровень1 Знак"/>
    <w:rsid w:val="00E07C25"/>
  </w:style>
  <w:style w:type="character" w:customStyle="1" w:styleId="G0">
    <w:name w:val="G_Обычный текст Знак"/>
    <w:rsid w:val="00E07C25"/>
  </w:style>
  <w:style w:type="character" w:customStyle="1" w:styleId="affffc">
    <w:name w:val="Активная гипертекстовая ссылка"/>
    <w:rsid w:val="00E07C25"/>
  </w:style>
  <w:style w:type="character" w:customStyle="1" w:styleId="affffd">
    <w:name w:val="Выделение для Базового Поиска"/>
    <w:rsid w:val="00E07C25"/>
  </w:style>
  <w:style w:type="character" w:customStyle="1" w:styleId="affffe">
    <w:name w:val="Выделение для Базового Поиска (курсив)"/>
    <w:rsid w:val="00E07C25"/>
  </w:style>
  <w:style w:type="character" w:customStyle="1" w:styleId="afffff">
    <w:name w:val="Заголовок своего сообщения"/>
    <w:rsid w:val="00E07C25"/>
  </w:style>
  <w:style w:type="character" w:customStyle="1" w:styleId="afffff0">
    <w:name w:val="Заголовок чужого сообщения"/>
    <w:rsid w:val="00E07C25"/>
  </w:style>
  <w:style w:type="character" w:customStyle="1" w:styleId="afffff1">
    <w:name w:val="Найденные слова"/>
    <w:rsid w:val="00E07C25"/>
  </w:style>
  <w:style w:type="character" w:customStyle="1" w:styleId="afffff2">
    <w:name w:val="Не вступил в силу"/>
    <w:rsid w:val="00E07C25"/>
  </w:style>
  <w:style w:type="character" w:customStyle="1" w:styleId="afffff3">
    <w:name w:val="Опечатки"/>
    <w:rsid w:val="00E07C25"/>
  </w:style>
  <w:style w:type="character" w:customStyle="1" w:styleId="afffff4">
    <w:name w:val="Продолжение ссылки"/>
    <w:rsid w:val="00E07C25"/>
  </w:style>
  <w:style w:type="character" w:customStyle="1" w:styleId="afffff5">
    <w:name w:val="Сравнение редакций"/>
    <w:rsid w:val="00E07C25"/>
  </w:style>
  <w:style w:type="character" w:customStyle="1" w:styleId="afffff6">
    <w:name w:val="Сравнение редакций. Добавленный фрагмент"/>
    <w:rsid w:val="00E07C25"/>
  </w:style>
  <w:style w:type="character" w:customStyle="1" w:styleId="afffff7">
    <w:name w:val="Сравнение редакций. Удаленный фрагмент"/>
    <w:rsid w:val="00E07C25"/>
  </w:style>
  <w:style w:type="character" w:customStyle="1" w:styleId="afffff8">
    <w:name w:val="Ссылка на утративший силу документ"/>
    <w:rsid w:val="00E07C25"/>
  </w:style>
  <w:style w:type="character" w:customStyle="1" w:styleId="afffff9">
    <w:name w:val="Утратил силу"/>
    <w:rsid w:val="00E07C25"/>
  </w:style>
  <w:style w:type="numbering" w:customStyle="1" w:styleId="WWNum1">
    <w:name w:val="WWNum1"/>
    <w:basedOn w:val="a2"/>
    <w:rsid w:val="00E07C25"/>
    <w:pPr>
      <w:numPr>
        <w:numId w:val="1"/>
      </w:numPr>
    </w:pPr>
  </w:style>
  <w:style w:type="numbering" w:customStyle="1" w:styleId="WWNum2">
    <w:name w:val="WWNum2"/>
    <w:basedOn w:val="a2"/>
    <w:rsid w:val="00E07C25"/>
    <w:pPr>
      <w:numPr>
        <w:numId w:val="2"/>
      </w:numPr>
    </w:pPr>
  </w:style>
  <w:style w:type="numbering" w:customStyle="1" w:styleId="WWNum3">
    <w:name w:val="WWNum3"/>
    <w:basedOn w:val="a2"/>
    <w:rsid w:val="00E07C25"/>
    <w:pPr>
      <w:numPr>
        <w:numId w:val="3"/>
      </w:numPr>
    </w:pPr>
  </w:style>
  <w:style w:type="numbering" w:customStyle="1" w:styleId="WWNum4">
    <w:name w:val="WWNum4"/>
    <w:basedOn w:val="a2"/>
    <w:rsid w:val="00E07C25"/>
    <w:pPr>
      <w:numPr>
        <w:numId w:val="4"/>
      </w:numPr>
    </w:pPr>
  </w:style>
  <w:style w:type="numbering" w:customStyle="1" w:styleId="WWNum5">
    <w:name w:val="WWNum5"/>
    <w:basedOn w:val="a2"/>
    <w:rsid w:val="00E07C25"/>
    <w:pPr>
      <w:numPr>
        <w:numId w:val="5"/>
      </w:numPr>
    </w:pPr>
  </w:style>
  <w:style w:type="numbering" w:customStyle="1" w:styleId="WWNum6">
    <w:name w:val="WWNum6"/>
    <w:basedOn w:val="a2"/>
    <w:rsid w:val="00E07C25"/>
    <w:pPr>
      <w:numPr>
        <w:numId w:val="6"/>
      </w:numPr>
    </w:pPr>
  </w:style>
  <w:style w:type="numbering" w:customStyle="1" w:styleId="WWNum7">
    <w:name w:val="WWNum7"/>
    <w:basedOn w:val="a2"/>
    <w:rsid w:val="00E07C25"/>
    <w:pPr>
      <w:numPr>
        <w:numId w:val="7"/>
      </w:numPr>
    </w:pPr>
  </w:style>
  <w:style w:type="numbering" w:customStyle="1" w:styleId="WWNum8">
    <w:name w:val="WWNum8"/>
    <w:basedOn w:val="a2"/>
    <w:rsid w:val="00E07C25"/>
    <w:pPr>
      <w:numPr>
        <w:numId w:val="8"/>
      </w:numPr>
    </w:pPr>
  </w:style>
  <w:style w:type="numbering" w:customStyle="1" w:styleId="WWNum9">
    <w:name w:val="WWNum9"/>
    <w:basedOn w:val="a2"/>
    <w:rsid w:val="00E07C25"/>
    <w:pPr>
      <w:numPr>
        <w:numId w:val="9"/>
      </w:numPr>
    </w:pPr>
  </w:style>
  <w:style w:type="numbering" w:customStyle="1" w:styleId="WWNum10">
    <w:name w:val="WWNum10"/>
    <w:basedOn w:val="a2"/>
    <w:rsid w:val="00E07C25"/>
    <w:pPr>
      <w:numPr>
        <w:numId w:val="10"/>
      </w:numPr>
    </w:pPr>
  </w:style>
  <w:style w:type="numbering" w:customStyle="1" w:styleId="WWNum11">
    <w:name w:val="WWNum11"/>
    <w:basedOn w:val="a2"/>
    <w:rsid w:val="00E07C25"/>
    <w:pPr>
      <w:numPr>
        <w:numId w:val="11"/>
      </w:numPr>
    </w:pPr>
  </w:style>
  <w:style w:type="numbering" w:customStyle="1" w:styleId="WWNum12">
    <w:name w:val="WWNum12"/>
    <w:basedOn w:val="a2"/>
    <w:rsid w:val="00E07C25"/>
    <w:pPr>
      <w:numPr>
        <w:numId w:val="12"/>
      </w:numPr>
    </w:pPr>
  </w:style>
  <w:style w:type="numbering" w:customStyle="1" w:styleId="WWNum13">
    <w:name w:val="WWNum13"/>
    <w:basedOn w:val="a2"/>
    <w:rsid w:val="00E07C25"/>
    <w:pPr>
      <w:numPr>
        <w:numId w:val="13"/>
      </w:numPr>
    </w:pPr>
  </w:style>
  <w:style w:type="numbering" w:customStyle="1" w:styleId="WWNum14">
    <w:name w:val="WWNum14"/>
    <w:basedOn w:val="a2"/>
    <w:rsid w:val="00E07C25"/>
    <w:pPr>
      <w:numPr>
        <w:numId w:val="14"/>
      </w:numPr>
    </w:pPr>
  </w:style>
  <w:style w:type="numbering" w:customStyle="1" w:styleId="WWNum15">
    <w:name w:val="WWNum15"/>
    <w:basedOn w:val="a2"/>
    <w:rsid w:val="00E07C25"/>
    <w:pPr>
      <w:numPr>
        <w:numId w:val="15"/>
      </w:numPr>
    </w:pPr>
  </w:style>
  <w:style w:type="numbering" w:customStyle="1" w:styleId="WWNum16">
    <w:name w:val="WWNum16"/>
    <w:basedOn w:val="a2"/>
    <w:rsid w:val="00E07C25"/>
    <w:pPr>
      <w:numPr>
        <w:numId w:val="16"/>
      </w:numPr>
    </w:pPr>
  </w:style>
  <w:style w:type="numbering" w:customStyle="1" w:styleId="WWNum17">
    <w:name w:val="WWNum17"/>
    <w:basedOn w:val="a2"/>
    <w:rsid w:val="00E07C25"/>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iles.stroyinf.ru/Data1/53/53781/" TargetMode="Externa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image" Target="media/image12.emf"/><Relationship Id="rId7" Type="http://schemas.openxmlformats.org/officeDocument/2006/relationships/hyperlink" Target="http://www.mosexp.ru/sostavlenie_smet.html"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3.emf"/><Relationship Id="rId33"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2.emf"/><Relationship Id="rId32"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10536</Words>
  <Characters>60058</Characters>
  <Application>Microsoft Office Word</Application>
  <DocSecurity>0</DocSecurity>
  <Lines>500</Lines>
  <Paragraphs>140</Paragraphs>
  <ScaleCrop>false</ScaleCrop>
  <Company/>
  <LinksUpToDate>false</LinksUpToDate>
  <CharactersWithSpaces>70454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cp:revision>
  <cp:lastPrinted>2018-07-30T07:01:00Z</cp:lastPrinted>
  <dcterms:created xsi:type="dcterms:W3CDTF">2023-09-04T17:59:00Z</dcterms:created>
  <dcterms:modified xsi:type="dcterms:W3CDTF">2023-09-04T17:59:00Z</dcterms:modified>
</cp:coreProperties>
</file>